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B17F2" w14:textId="7E340549" w:rsidR="007F798B" w:rsidRDefault="007F798B" w:rsidP="007F798B">
      <w:pPr>
        <w:ind w:left="6372"/>
      </w:pPr>
      <w:r>
        <w:t>Spett. Consiglio Regionale</w:t>
      </w:r>
    </w:p>
    <w:p w14:paraId="66B6D755" w14:textId="77777777" w:rsidR="007F798B" w:rsidRPr="007F798B" w:rsidRDefault="007F798B" w:rsidP="007F798B">
      <w:pPr>
        <w:ind w:left="6372"/>
        <w:rPr>
          <w:sz w:val="16"/>
        </w:rPr>
      </w:pPr>
    </w:p>
    <w:p w14:paraId="502AF92D" w14:textId="7BEA4DC7" w:rsidR="007F798B" w:rsidRDefault="007F798B" w:rsidP="007F798B">
      <w:pPr>
        <w:ind w:left="6372"/>
      </w:pPr>
      <w:r>
        <w:t xml:space="preserve">Spett. </w:t>
      </w:r>
    </w:p>
    <w:p w14:paraId="75528E95" w14:textId="631E2E08" w:rsidR="007F798B" w:rsidRDefault="007F798B" w:rsidP="007F798B">
      <w:pPr>
        <w:ind w:left="6372"/>
      </w:pPr>
      <w:r>
        <w:t>Comitato Provinciale di Venezia</w:t>
      </w:r>
    </w:p>
    <w:p w14:paraId="17D8C9B7" w14:textId="72BF3F07" w:rsidR="007F798B" w:rsidRPr="007F798B" w:rsidRDefault="007F798B" w:rsidP="007F798B">
      <w:pPr>
        <w:ind w:left="6372"/>
        <w:rPr>
          <w:sz w:val="16"/>
        </w:rPr>
      </w:pPr>
    </w:p>
    <w:p w14:paraId="2DE1EFAC" w14:textId="23E559BB" w:rsidR="007F798B" w:rsidRDefault="007F798B" w:rsidP="007F798B">
      <w:pPr>
        <w:ind w:left="6372"/>
      </w:pPr>
      <w:r>
        <w:t xml:space="preserve">Spett. li Delegazioni Provinciali </w:t>
      </w:r>
    </w:p>
    <w:p w14:paraId="7253692D" w14:textId="4A50924D" w:rsidR="007F798B" w:rsidRDefault="007F798B" w:rsidP="007F798B">
      <w:pPr>
        <w:ind w:left="6372"/>
      </w:pPr>
      <w:r>
        <w:t>BELLUNO-FELTRE</w:t>
      </w:r>
    </w:p>
    <w:p w14:paraId="10096B31" w14:textId="0874BB2A" w:rsidR="007F798B" w:rsidRDefault="007F798B" w:rsidP="007F798B">
      <w:pPr>
        <w:ind w:left="6372"/>
      </w:pPr>
      <w:r>
        <w:t>PADOVA</w:t>
      </w:r>
    </w:p>
    <w:p w14:paraId="013CE951" w14:textId="560FD528" w:rsidR="007F798B" w:rsidRDefault="007F798B" w:rsidP="007F798B">
      <w:pPr>
        <w:ind w:left="6372"/>
      </w:pPr>
      <w:r>
        <w:t>ROVIGO</w:t>
      </w:r>
    </w:p>
    <w:p w14:paraId="38714CDA" w14:textId="6F6EA782" w:rsidR="007F798B" w:rsidRDefault="007F798B" w:rsidP="007F798B">
      <w:pPr>
        <w:ind w:left="6372"/>
      </w:pPr>
      <w:r>
        <w:t>TREVISO</w:t>
      </w:r>
    </w:p>
    <w:p w14:paraId="031D2BD4" w14:textId="798FEF53" w:rsidR="007F798B" w:rsidRDefault="007F798B" w:rsidP="007F798B">
      <w:pPr>
        <w:ind w:left="6372"/>
      </w:pPr>
      <w:r>
        <w:t>VERONA</w:t>
      </w:r>
    </w:p>
    <w:p w14:paraId="21DD4A40" w14:textId="6DBD0258" w:rsidR="007F798B" w:rsidRDefault="007F798B" w:rsidP="007F798B">
      <w:pPr>
        <w:ind w:left="6372"/>
      </w:pPr>
      <w:r>
        <w:t>VICENZA</w:t>
      </w:r>
    </w:p>
    <w:p w14:paraId="070FE48E" w14:textId="07BFD55C" w:rsidR="007F798B" w:rsidRPr="007F798B" w:rsidRDefault="007F798B" w:rsidP="007F798B">
      <w:pPr>
        <w:ind w:left="6372"/>
        <w:rPr>
          <w:sz w:val="16"/>
          <w:szCs w:val="16"/>
        </w:rPr>
      </w:pPr>
    </w:p>
    <w:p w14:paraId="6568DF9E" w14:textId="0986382E" w:rsidR="007F798B" w:rsidRDefault="007F798B" w:rsidP="007F798B">
      <w:pPr>
        <w:ind w:left="6372"/>
      </w:pPr>
      <w:r>
        <w:t>Spett. CTU</w:t>
      </w:r>
    </w:p>
    <w:p w14:paraId="374279BC" w14:textId="77777777" w:rsidR="007F798B" w:rsidRPr="007F798B" w:rsidRDefault="007F798B" w:rsidP="007F798B">
      <w:pPr>
        <w:ind w:left="6372"/>
        <w:rPr>
          <w:sz w:val="16"/>
          <w:szCs w:val="16"/>
        </w:rPr>
      </w:pPr>
    </w:p>
    <w:p w14:paraId="4B2FD8BC" w14:textId="2544DEEB" w:rsidR="007F798B" w:rsidRDefault="007F798B" w:rsidP="007F798B">
      <w:pPr>
        <w:ind w:left="6372"/>
      </w:pPr>
      <w:r>
        <w:t>Spett. li</w:t>
      </w:r>
    </w:p>
    <w:p w14:paraId="5E28B09D" w14:textId="4427696A" w:rsidR="007F798B" w:rsidRDefault="007F798B" w:rsidP="007F798B">
      <w:pPr>
        <w:ind w:left="6372"/>
      </w:pPr>
      <w:r>
        <w:t>SOCIETÀ DEL VENETO</w:t>
      </w:r>
    </w:p>
    <w:p w14:paraId="1325138B" w14:textId="77777777" w:rsidR="007F798B" w:rsidRPr="007F798B" w:rsidRDefault="007F798B" w:rsidP="00D93CB9">
      <w:pPr>
        <w:rPr>
          <w:sz w:val="16"/>
          <w:szCs w:val="16"/>
        </w:rPr>
      </w:pPr>
    </w:p>
    <w:p w14:paraId="0824EEC0" w14:textId="1A1CFBE1" w:rsidR="007F798B" w:rsidRDefault="007F798B" w:rsidP="00D93CB9">
      <w:proofErr w:type="spellStart"/>
      <w:r>
        <w:t>Prot</w:t>
      </w:r>
      <w:proofErr w:type="spellEnd"/>
      <w:r>
        <w:t>. 26/19</w:t>
      </w:r>
    </w:p>
    <w:p w14:paraId="64F7A9A6" w14:textId="74179C4B" w:rsidR="007F798B" w:rsidRDefault="007F798B" w:rsidP="00D93CB9">
      <w:r>
        <w:t>VE-Mestre, 21 febbraio 2019</w:t>
      </w:r>
    </w:p>
    <w:p w14:paraId="1C622F96" w14:textId="77777777" w:rsidR="007F798B" w:rsidRPr="007F798B" w:rsidRDefault="007F798B" w:rsidP="00D93CB9">
      <w:pPr>
        <w:rPr>
          <w:sz w:val="16"/>
          <w:szCs w:val="16"/>
        </w:rPr>
      </w:pPr>
    </w:p>
    <w:p w14:paraId="43CE2D78" w14:textId="5D1D9B1F" w:rsidR="00D93CB9" w:rsidRDefault="00D93CB9" w:rsidP="007F798B">
      <w:pPr>
        <w:ind w:firstLine="708"/>
        <w:jc w:val="both"/>
      </w:pPr>
      <w:r>
        <w:t>Con la presente si comunica che per motivi di rendere più efficiente ed efficace il nuovo assetto della Segreteria, abbiamo deciso di istituire uno “</w:t>
      </w:r>
      <w:r w:rsidR="007F798B">
        <w:t>S</w:t>
      </w:r>
      <w:r>
        <w:t>portello F</w:t>
      </w:r>
      <w:r w:rsidR="007F798B">
        <w:t>IB</w:t>
      </w:r>
      <w:r>
        <w:t xml:space="preserve"> Comitato </w:t>
      </w:r>
      <w:proofErr w:type="gramStart"/>
      <w:r>
        <w:t>Regionale“ che</w:t>
      </w:r>
      <w:proofErr w:type="gramEnd"/>
      <w:r>
        <w:t xml:space="preserve"> consiste nel concentrare tutte le telefonate per richieste di chiarimenti riguardanti l’attività e la gestione quotidiana delle Società e dei Comitati/Delegazioni.</w:t>
      </w:r>
    </w:p>
    <w:p w14:paraId="57B32511" w14:textId="77777777" w:rsidR="00D93CB9" w:rsidRPr="007F798B" w:rsidRDefault="00D93CB9" w:rsidP="007F798B">
      <w:pPr>
        <w:jc w:val="both"/>
        <w:rPr>
          <w:sz w:val="16"/>
          <w:szCs w:val="16"/>
        </w:rPr>
      </w:pPr>
    </w:p>
    <w:p w14:paraId="0EA1DA2A" w14:textId="77777777" w:rsidR="00D93CB9" w:rsidRDefault="00D93CB9" w:rsidP="007F798B">
      <w:pPr>
        <w:jc w:val="both"/>
      </w:pPr>
      <w:r>
        <w:t xml:space="preserve">La Segreteria sarà a Vostra disposizione nei giorni di </w:t>
      </w:r>
      <w:r w:rsidRPr="00F94651">
        <w:rPr>
          <w:b/>
        </w:rPr>
        <w:t xml:space="preserve">lunedì e </w:t>
      </w:r>
      <w:r>
        <w:rPr>
          <w:b/>
        </w:rPr>
        <w:t>giove</w:t>
      </w:r>
      <w:r w:rsidRPr="00F94651">
        <w:rPr>
          <w:b/>
        </w:rPr>
        <w:t>dì dalle ore 16.00 alle 18.00 e risponderà al numero 041/50 600 72</w:t>
      </w:r>
      <w:r>
        <w:rPr>
          <w:b/>
        </w:rPr>
        <w:t>.</w:t>
      </w:r>
    </w:p>
    <w:p w14:paraId="723B40B1" w14:textId="77777777" w:rsidR="00D93CB9" w:rsidRDefault="00D93CB9" w:rsidP="007F798B">
      <w:pPr>
        <w:jc w:val="both"/>
      </w:pPr>
    </w:p>
    <w:p w14:paraId="662DB26C" w14:textId="77777777" w:rsidR="00D93CB9" w:rsidRDefault="00D93CB9" w:rsidP="00D93CB9">
      <w:r>
        <w:t xml:space="preserve">In altri orari e preferibile inviare una mail a: </w:t>
      </w:r>
      <w:hyperlink r:id="rId8" w:history="1">
        <w:r w:rsidRPr="008E0C2E">
          <w:rPr>
            <w:rStyle w:val="Collegamentoipertestuale"/>
          </w:rPr>
          <w:t>veneto@federbocce.it</w:t>
        </w:r>
      </w:hyperlink>
    </w:p>
    <w:p w14:paraId="0222B746" w14:textId="77777777" w:rsidR="00D93CB9" w:rsidRPr="007F798B" w:rsidRDefault="00D93CB9" w:rsidP="00D93CB9">
      <w:pPr>
        <w:rPr>
          <w:sz w:val="16"/>
          <w:szCs w:val="16"/>
        </w:rPr>
      </w:pPr>
    </w:p>
    <w:p w14:paraId="08DDAA56" w14:textId="77777777" w:rsidR="00D93CB9" w:rsidRDefault="00D93CB9" w:rsidP="007F798B">
      <w:pPr>
        <w:ind w:firstLine="708"/>
        <w:jc w:val="both"/>
      </w:pPr>
      <w:r>
        <w:t>Si raccomanda comunque sia ai Presidenti di Società che ai Comitati/Delegazioni Provinciali di leggere attentamente tutte le comunicazioni inviate dal Comitato Regionale e dalla Federazione, altresì di consultare il sito Regionale nel quale viene pubblicato tutto ciò che riguarda l’attività sportiva del Veneto.</w:t>
      </w:r>
    </w:p>
    <w:p w14:paraId="3ADC57AC" w14:textId="77777777" w:rsidR="00D93CB9" w:rsidRPr="007F798B" w:rsidRDefault="00D93CB9" w:rsidP="00D93CB9">
      <w:pPr>
        <w:rPr>
          <w:sz w:val="16"/>
          <w:szCs w:val="16"/>
        </w:rPr>
      </w:pPr>
    </w:p>
    <w:p w14:paraId="321C3552" w14:textId="77777777" w:rsidR="00D93CB9" w:rsidRDefault="00D93CB9" w:rsidP="00D93CB9">
      <w:r>
        <w:t>Certi della vostra collaborazione Vi salutiamo cordialmente.</w:t>
      </w:r>
    </w:p>
    <w:p w14:paraId="7F365F28" w14:textId="77777777" w:rsidR="00D93CB9" w:rsidRDefault="00D93CB9" w:rsidP="00D93CB9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F798B" w14:paraId="35D4CC0C" w14:textId="77777777" w:rsidTr="007F798B">
        <w:tc>
          <w:tcPr>
            <w:tcW w:w="4814" w:type="dxa"/>
          </w:tcPr>
          <w:p w14:paraId="46EE2591" w14:textId="4F290DB5" w:rsidR="007F798B" w:rsidRPr="007F798B" w:rsidRDefault="007F798B" w:rsidP="007F79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 segretario regionale</w:t>
            </w:r>
          </w:p>
        </w:tc>
        <w:tc>
          <w:tcPr>
            <w:tcW w:w="4815" w:type="dxa"/>
          </w:tcPr>
          <w:p w14:paraId="392404B1" w14:textId="376D885B" w:rsidR="007F798B" w:rsidRPr="007F798B" w:rsidRDefault="007F798B" w:rsidP="007F79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 presidente regionale</w:t>
            </w:r>
          </w:p>
        </w:tc>
      </w:tr>
      <w:tr w:rsidR="007F798B" w14:paraId="4E8BAA67" w14:textId="77777777" w:rsidTr="007F798B">
        <w:tc>
          <w:tcPr>
            <w:tcW w:w="4814" w:type="dxa"/>
          </w:tcPr>
          <w:p w14:paraId="3FA4C8B8" w14:textId="3B742C4B" w:rsidR="007F798B" w:rsidRPr="007F798B" w:rsidRDefault="007F798B" w:rsidP="007F798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Roberta Fusati</w:t>
            </w:r>
          </w:p>
        </w:tc>
        <w:tc>
          <w:tcPr>
            <w:tcW w:w="4815" w:type="dxa"/>
          </w:tcPr>
          <w:p w14:paraId="2FB504F3" w14:textId="0087841F" w:rsidR="007F798B" w:rsidRPr="007F798B" w:rsidRDefault="007F798B" w:rsidP="007F798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Giorgio Marian</w:t>
            </w:r>
          </w:p>
        </w:tc>
      </w:tr>
    </w:tbl>
    <w:p w14:paraId="32E2158D" w14:textId="0763959D" w:rsidR="007C3BC5" w:rsidRPr="007E35F0" w:rsidRDefault="007C3BC5" w:rsidP="007C3BC5">
      <w:pPr>
        <w:rPr>
          <w:szCs w:val="26"/>
        </w:rPr>
      </w:pPr>
      <w:bookmarkStart w:id="0" w:name="_GoBack"/>
      <w:bookmarkEnd w:id="0"/>
    </w:p>
    <w:sectPr w:rsidR="007C3BC5" w:rsidRPr="007E35F0" w:rsidSect="00B315F3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417" w:right="112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514F7" w14:textId="77777777" w:rsidR="009B7AFA" w:rsidRDefault="009B7AFA" w:rsidP="00B315F3">
      <w:r>
        <w:separator/>
      </w:r>
    </w:p>
  </w:endnote>
  <w:endnote w:type="continuationSeparator" w:id="0">
    <w:p w14:paraId="3F586D71" w14:textId="77777777" w:rsidR="009B7AFA" w:rsidRDefault="009B7AFA" w:rsidP="00B3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9E87F" w14:textId="34FEC130" w:rsidR="001C02C7" w:rsidRDefault="000B57D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33AC4C" wp14:editId="6FCDCB3A">
              <wp:simplePos x="0" y="0"/>
              <wp:positionH relativeFrom="column">
                <wp:posOffset>5096510</wp:posOffset>
              </wp:positionH>
              <wp:positionV relativeFrom="page">
                <wp:posOffset>9203055</wp:posOffset>
              </wp:positionV>
              <wp:extent cx="1693333" cy="948266"/>
              <wp:effectExtent l="0" t="0" r="0" b="4445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3333" cy="948266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73480">
                            <a:srgbClr val="B3B3B3"/>
                          </a:gs>
                          <a:gs pos="27426">
                            <a:schemeClr val="bg1">
                              <a:lumMod val="85000"/>
                            </a:schemeClr>
                          </a:gs>
                          <a:gs pos="2655">
                            <a:schemeClr val="bg1">
                              <a:lumMod val="85000"/>
                            </a:schemeClr>
                          </a:gs>
                          <a:gs pos="41000">
                            <a:schemeClr val="bg1">
                              <a:lumMod val="75000"/>
                            </a:schemeClr>
                          </a:gs>
                          <a:gs pos="100000">
                            <a:schemeClr val="bg1">
                              <a:lumMod val="65000"/>
                            </a:schemeClr>
                          </a:gs>
                        </a:gsLst>
                        <a:lin ang="4800000" scaled="0"/>
                        <a:tileRect/>
                      </a:gra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B5EFA8" w14:textId="6A6CC172" w:rsidR="001C02C7" w:rsidRPr="00857FC9" w:rsidRDefault="001C02C7">
                          <w:pPr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</w:pPr>
                          <w:r w:rsidRPr="00857FC9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>Comitato Regionale Veneto</w:t>
                          </w:r>
                        </w:p>
                        <w:p w14:paraId="5CA71A16" w14:textId="0488F17E" w:rsidR="001C02C7" w:rsidRPr="00857FC9" w:rsidRDefault="001C02C7">
                          <w:pP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857FC9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Via del </w:t>
                          </w:r>
                          <w:proofErr w:type="spellStart"/>
                          <w:r w:rsidRPr="00857FC9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Gazzato</w:t>
                          </w:r>
                          <w:proofErr w:type="spellEnd"/>
                          <w:r w:rsidRPr="00857FC9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, 4</w:t>
                          </w:r>
                        </w:p>
                        <w:p w14:paraId="593294F2" w14:textId="0779EFC2" w:rsidR="001C02C7" w:rsidRPr="00857FC9" w:rsidRDefault="001C02C7">
                          <w:pPr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</w:pPr>
                          <w:r w:rsidRPr="00857FC9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30174 Mestre – VE</w:t>
                          </w:r>
                        </w:p>
                        <w:p w14:paraId="14A51FA1" w14:textId="60E88487" w:rsidR="001C02C7" w:rsidRPr="00857FC9" w:rsidRDefault="001C02C7">
                          <w:pP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857FC9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Tel. e Fax 041 5060072</w:t>
                          </w:r>
                        </w:p>
                        <w:p w14:paraId="6BEF9308" w14:textId="324ACD8E" w:rsidR="001C02C7" w:rsidRPr="001C02C7" w:rsidRDefault="009B7AFA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1C02C7" w:rsidRPr="00857FC9">
                              <w:rPr>
                                <w:rStyle w:val="Collegamentoipertestuale"/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veneto@federbocce.it</w:t>
                            </w:r>
                          </w:hyperlink>
                          <w:r w:rsidR="001C02C7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3AC4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401.3pt;margin-top:724.65pt;width:133.35pt;height:7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" fillcolor="#d8d8d8 [2732]" stroked="f" strokeweight=".5pt">
              <v:fill color2="#a5a5a5 [2092]" rotate="t" angle="10" colors="0 #d9d9d9;1740f #d9d9d9;17974f #d9d9d9;26870f #bfbfbf;48156f #b3b3b3" focus="100%" type="gradient">
                <o:fill v:ext="view" type="gradientUnscaled"/>
              </v:fill>
              <v:textbox>
                <w:txbxContent>
                  <w:p w14:paraId="6AB5EFA8" w14:textId="6A6CC172" w:rsidR="001C02C7" w:rsidRPr="00857FC9" w:rsidRDefault="001C02C7">
                    <w:pPr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</w:pPr>
                    <w:r w:rsidRPr="00857FC9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>Comitato Regionale Veneto</w:t>
                    </w:r>
                  </w:p>
                  <w:p w14:paraId="5CA71A16" w14:textId="0488F17E" w:rsidR="001C02C7" w:rsidRPr="00857FC9" w:rsidRDefault="001C02C7">
                    <w:p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857FC9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Via del </w:t>
                    </w:r>
                    <w:proofErr w:type="spellStart"/>
                    <w:r w:rsidRPr="00857FC9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Gazzato</w:t>
                    </w:r>
                    <w:proofErr w:type="spellEnd"/>
                    <w:r w:rsidRPr="00857FC9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, 4</w:t>
                    </w:r>
                  </w:p>
                  <w:p w14:paraId="593294F2" w14:textId="0779EFC2" w:rsidR="001C02C7" w:rsidRPr="00857FC9" w:rsidRDefault="001C02C7">
                    <w:pPr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</w:pPr>
                    <w:r w:rsidRPr="00857FC9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30174 Mestre – VE</w:t>
                    </w:r>
                  </w:p>
                  <w:p w14:paraId="14A51FA1" w14:textId="60E88487" w:rsidR="001C02C7" w:rsidRPr="00857FC9" w:rsidRDefault="001C02C7">
                    <w:p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857FC9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Tel. e Fax 041 5060072</w:t>
                    </w:r>
                  </w:p>
                  <w:p w14:paraId="6BEF9308" w14:textId="324ACD8E" w:rsidR="001C02C7" w:rsidRPr="001C02C7" w:rsidRDefault="009B7AFA">
                    <w:pP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hyperlink r:id="rId2" w:history="1">
                      <w:r w:rsidR="001C02C7" w:rsidRPr="00857FC9">
                        <w:rPr>
                          <w:rStyle w:val="Collegamentoipertestuale"/>
                          <w:rFonts w:asciiTheme="majorHAnsi" w:hAnsiTheme="majorHAnsi" w:cstheme="majorHAnsi"/>
                          <w:sz w:val="18"/>
                          <w:szCs w:val="18"/>
                        </w:rPr>
                        <w:t>veneto@federbocce.it</w:t>
                      </w:r>
                    </w:hyperlink>
                    <w:r w:rsidR="001C02C7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C10A0" w14:textId="77777777" w:rsidR="009B7AFA" w:rsidRDefault="009B7AFA" w:rsidP="00B315F3">
      <w:r>
        <w:separator/>
      </w:r>
    </w:p>
  </w:footnote>
  <w:footnote w:type="continuationSeparator" w:id="0">
    <w:p w14:paraId="699F9CD9" w14:textId="77777777" w:rsidR="009B7AFA" w:rsidRDefault="009B7AFA" w:rsidP="00B31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5D0C8" w14:textId="5E43717E" w:rsidR="00D06FFA" w:rsidRDefault="009B7AFA">
    <w:pPr>
      <w:pStyle w:val="Intestazione"/>
    </w:pPr>
    <w:r>
      <w:rPr>
        <w:noProof/>
      </w:rPr>
      <w:pict w14:anchorId="5C65DE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GEN" style="position:absolute;margin-left:0;margin-top:0;width:570.4pt;height:810.95pt;z-index:-251657216;mso-wrap-edited:f;mso-width-percent:0;mso-height-percent:0;mso-position-horizontal:center;mso-position-horizontal-relative:margin;mso-position-vertical:center;mso-position-vertical-relative:margin;mso-width-percent:0;mso-height-percent:0" wrapcoords="-28 0 -28 21560 21600 21560 21600 0 -28 0">
          <v:imagedata r:id="rId1" o:title="G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F0F47" w14:textId="4E26790D" w:rsidR="00D06FFA" w:rsidRDefault="009B7AFA" w:rsidP="00087AEB">
    <w:pPr>
      <w:pStyle w:val="Intestazione"/>
      <w:ind w:left="-851"/>
    </w:pPr>
    <w:r>
      <w:rPr>
        <w:noProof/>
      </w:rPr>
      <w:pict w14:anchorId="612186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GEN" style="position:absolute;left:0;text-align:left;margin-left:-31.35pt;margin-top:-105.95pt;width:570.4pt;height:810.95pt;z-index:-251658240;mso-wrap-edited:f;mso-width-percent:0;mso-height-percent:0;mso-position-horizontal-relative:margin;mso-position-vertical-relative:margin;mso-width-percent:0;mso-height-percent:0" wrapcoords="-28 0 -28 21560 21600 21560 21600 0 -28 0">
          <v:imagedata r:id="rId1" o:title="GEN"/>
          <w10:wrap anchorx="margin" anchory="margin"/>
        </v:shape>
      </w:pict>
    </w:r>
    <w:r w:rsidR="00D06FFA">
      <w:t xml:space="preserve">   </w:t>
    </w:r>
    <w:r w:rsidR="000B57D1">
      <w:rPr>
        <w:noProof/>
      </w:rPr>
      <w:drawing>
        <wp:inline distT="0" distB="0" distL="0" distR="0" wp14:anchorId="2092ED45" wp14:editId="2C311B13">
          <wp:extent cx="1617134" cy="1341877"/>
          <wp:effectExtent l="0" t="0" r="0" b="444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Comitato Regionale VENET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62601" cy="137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1572D" w14:textId="4B1DFA8E" w:rsidR="00D06FFA" w:rsidRDefault="009B7AFA">
    <w:pPr>
      <w:pStyle w:val="Intestazione"/>
    </w:pPr>
    <w:r>
      <w:rPr>
        <w:noProof/>
      </w:rPr>
      <w:pict w14:anchorId="5821FE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GEN" style="position:absolute;margin-left:0;margin-top:0;width:570.4pt;height:810.95pt;z-index:-251656192;mso-wrap-edited:f;mso-width-percent:0;mso-height-percent:0;mso-position-horizontal:center;mso-position-horizontal-relative:margin;mso-position-vertical:center;mso-position-vertical-relative:margin;mso-width-percent:0;mso-height-percent:0" wrapcoords="-28 0 -28 21560 21600 21560 21600 0 -28 0">
          <v:imagedata r:id="rId1" o:title="G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87A46"/>
    <w:multiLevelType w:val="hybridMultilevel"/>
    <w:tmpl w:val="0AB2926E"/>
    <w:lvl w:ilvl="0" w:tplc="5DCA6EB8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15F78"/>
    <w:multiLevelType w:val="hybridMultilevel"/>
    <w:tmpl w:val="A1667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F1603"/>
    <w:multiLevelType w:val="hybridMultilevel"/>
    <w:tmpl w:val="28B640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A41A3"/>
    <w:multiLevelType w:val="hybridMultilevel"/>
    <w:tmpl w:val="7E669D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1684E"/>
    <w:multiLevelType w:val="hybridMultilevel"/>
    <w:tmpl w:val="A232FCD0"/>
    <w:lvl w:ilvl="0" w:tplc="74F67360">
      <w:start w:val="18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F3"/>
    <w:rsid w:val="00006B62"/>
    <w:rsid w:val="00041CE3"/>
    <w:rsid w:val="000422D5"/>
    <w:rsid w:val="00087AEB"/>
    <w:rsid w:val="000A28F9"/>
    <w:rsid w:val="000B57D1"/>
    <w:rsid w:val="000C539E"/>
    <w:rsid w:val="000D683C"/>
    <w:rsid w:val="000E4493"/>
    <w:rsid w:val="00116689"/>
    <w:rsid w:val="00127279"/>
    <w:rsid w:val="001279BD"/>
    <w:rsid w:val="00163E4D"/>
    <w:rsid w:val="001B046E"/>
    <w:rsid w:val="001C02C7"/>
    <w:rsid w:val="001D6C5A"/>
    <w:rsid w:val="001F37D2"/>
    <w:rsid w:val="00205892"/>
    <w:rsid w:val="002148C4"/>
    <w:rsid w:val="00265B6C"/>
    <w:rsid w:val="002936A4"/>
    <w:rsid w:val="002D069F"/>
    <w:rsid w:val="00360F22"/>
    <w:rsid w:val="00415F59"/>
    <w:rsid w:val="00530DA0"/>
    <w:rsid w:val="005455F9"/>
    <w:rsid w:val="00553B73"/>
    <w:rsid w:val="005E6879"/>
    <w:rsid w:val="00601153"/>
    <w:rsid w:val="00615643"/>
    <w:rsid w:val="00623405"/>
    <w:rsid w:val="00656A0B"/>
    <w:rsid w:val="006E0DAA"/>
    <w:rsid w:val="006F06EF"/>
    <w:rsid w:val="00732FBF"/>
    <w:rsid w:val="007C3BC5"/>
    <w:rsid w:val="007E0E9F"/>
    <w:rsid w:val="007E35F0"/>
    <w:rsid w:val="007F6152"/>
    <w:rsid w:val="007F798B"/>
    <w:rsid w:val="00825AF8"/>
    <w:rsid w:val="00843F39"/>
    <w:rsid w:val="00857FC9"/>
    <w:rsid w:val="00867A9C"/>
    <w:rsid w:val="008A1BD7"/>
    <w:rsid w:val="008A2137"/>
    <w:rsid w:val="008E67D3"/>
    <w:rsid w:val="008F33AA"/>
    <w:rsid w:val="0092714F"/>
    <w:rsid w:val="009542DC"/>
    <w:rsid w:val="009B7AFA"/>
    <w:rsid w:val="009F4C60"/>
    <w:rsid w:val="009F53A4"/>
    <w:rsid w:val="00A7261B"/>
    <w:rsid w:val="00B202D0"/>
    <w:rsid w:val="00B315F3"/>
    <w:rsid w:val="00B43E3D"/>
    <w:rsid w:val="00B459B4"/>
    <w:rsid w:val="00BD21E6"/>
    <w:rsid w:val="00BF29E3"/>
    <w:rsid w:val="00C219B1"/>
    <w:rsid w:val="00CA435F"/>
    <w:rsid w:val="00CC170B"/>
    <w:rsid w:val="00D06FFA"/>
    <w:rsid w:val="00D42961"/>
    <w:rsid w:val="00D5280F"/>
    <w:rsid w:val="00D73D39"/>
    <w:rsid w:val="00D80386"/>
    <w:rsid w:val="00D86BDD"/>
    <w:rsid w:val="00D93CB9"/>
    <w:rsid w:val="00D944D3"/>
    <w:rsid w:val="00DC66F5"/>
    <w:rsid w:val="00DE26F8"/>
    <w:rsid w:val="00DE49E7"/>
    <w:rsid w:val="00E17038"/>
    <w:rsid w:val="00E37945"/>
    <w:rsid w:val="00EB45F2"/>
    <w:rsid w:val="00ED119E"/>
    <w:rsid w:val="00F04FD9"/>
    <w:rsid w:val="00F10E4E"/>
    <w:rsid w:val="00F20A7B"/>
    <w:rsid w:val="00F86996"/>
    <w:rsid w:val="00F9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34428A5"/>
  <w14:defaultImageDpi w14:val="300"/>
  <w15:docId w15:val="{5E1276C2-C2E1-4F9B-88C9-3254B0E4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15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15F3"/>
  </w:style>
  <w:style w:type="paragraph" w:styleId="Pidipagina">
    <w:name w:val="footer"/>
    <w:basedOn w:val="Normale"/>
    <w:link w:val="PidipaginaCarattere"/>
    <w:uiPriority w:val="99"/>
    <w:unhideWhenUsed/>
    <w:rsid w:val="00B315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15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668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6689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C02C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944D3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D944D3"/>
    <w:pPr>
      <w:jc w:val="both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F94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eto@federbocc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neto@federbocce.it" TargetMode="External"/><Relationship Id="rId1" Type="http://schemas.openxmlformats.org/officeDocument/2006/relationships/hyperlink" Target="mailto:veneto@federbocc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B4CC99-1CBF-964F-9FC8-B3EC4B02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Federazione Italiana Bocce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 Latini</dc:creator>
  <cp:keywords/>
  <dc:description/>
  <cp:lastModifiedBy>FIB COMITATO REGIONALE VENETO</cp:lastModifiedBy>
  <cp:revision>3</cp:revision>
  <cp:lastPrinted>2018-12-18T10:22:00Z</cp:lastPrinted>
  <dcterms:created xsi:type="dcterms:W3CDTF">2019-02-21T11:31:00Z</dcterms:created>
  <dcterms:modified xsi:type="dcterms:W3CDTF">2019-02-21T11:50:00Z</dcterms:modified>
</cp:coreProperties>
</file>