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F" w:rsidRDefault="0061402D" w:rsidP="009766D9">
      <w:pPr>
        <w:spacing w:after="0"/>
      </w:pPr>
      <w:r>
        <w:rPr>
          <w:noProof/>
          <w:lang w:eastAsia="it-IT"/>
        </w:rPr>
        <w:pict>
          <v:shapetype id="_x0000_t202" coordsize="21600,21600" o:spt="202" path="m,l,21600r21600,l21600,xe">
            <v:stroke joinstyle="miter"/>
            <v:path gradientshapeok="t" o:connecttype="rect"/>
          </v:shapetype>
          <v:shape id="_x0000_s1031" type="#_x0000_t202" style="position:absolute;margin-left:160.65pt;margin-top:8.4pt;width:374.4pt;height:93pt;z-index:251659264" stroked="f" strokecolor="black [3213]">
            <v:textbox>
              <w:txbxContent>
                <w:p w:rsidR="009766D9" w:rsidRPr="00F45EE7" w:rsidRDefault="009766D9" w:rsidP="009766D9">
                  <w:pPr>
                    <w:spacing w:after="120" w:line="192" w:lineRule="auto"/>
                    <w:jc w:val="center"/>
                    <w:rPr>
                      <w:rFonts w:ascii="Arial" w:hAnsi="Arial" w:cs="Arial"/>
                      <w:b/>
                      <w:color w:val="0033CC"/>
                      <w:sz w:val="36"/>
                      <w:szCs w:val="36"/>
                    </w:rPr>
                  </w:pPr>
                  <w:r w:rsidRPr="00F45EE7">
                    <w:rPr>
                      <w:rFonts w:ascii="Arial" w:hAnsi="Arial" w:cs="Arial"/>
                      <w:b/>
                      <w:color w:val="0033CC"/>
                      <w:sz w:val="36"/>
                      <w:szCs w:val="36"/>
                    </w:rPr>
                    <w:t>FEDERAZIONE ITALIANA BOCCE</w:t>
                  </w:r>
                </w:p>
                <w:p w:rsidR="009766D9" w:rsidRPr="00F45EE7" w:rsidRDefault="009766D9" w:rsidP="009766D9">
                  <w:pPr>
                    <w:spacing w:after="120" w:line="192" w:lineRule="auto"/>
                    <w:jc w:val="center"/>
                    <w:rPr>
                      <w:rFonts w:ascii="Arial" w:hAnsi="Arial" w:cs="Arial"/>
                      <w:b/>
                      <w:color w:val="0033CC"/>
                      <w:sz w:val="28"/>
                      <w:szCs w:val="28"/>
                    </w:rPr>
                  </w:pPr>
                  <w:r w:rsidRPr="00F45EE7">
                    <w:rPr>
                      <w:rFonts w:ascii="Arial" w:hAnsi="Arial" w:cs="Arial"/>
                      <w:b/>
                      <w:color w:val="0033CC"/>
                      <w:sz w:val="28"/>
                      <w:szCs w:val="28"/>
                    </w:rPr>
                    <w:t>COMITATO PROVINCIALE TORINO</w:t>
                  </w:r>
                </w:p>
                <w:p w:rsidR="009766D9" w:rsidRPr="00F45EE7" w:rsidRDefault="009766D9" w:rsidP="009766D9">
                  <w:pPr>
                    <w:spacing w:after="120" w:line="192" w:lineRule="auto"/>
                    <w:jc w:val="center"/>
                    <w:rPr>
                      <w:rFonts w:ascii="Arial" w:hAnsi="Arial" w:cs="Arial"/>
                      <w:b/>
                      <w:color w:val="0033CC"/>
                    </w:rPr>
                  </w:pPr>
                  <w:r w:rsidRPr="00F45EE7">
                    <w:rPr>
                      <w:rFonts w:ascii="Arial" w:hAnsi="Arial" w:cs="Arial"/>
                      <w:b/>
                      <w:color w:val="0033CC"/>
                    </w:rPr>
                    <w:t>Corso Principe Eugenio 11 - 10122 Torino</w:t>
                  </w:r>
                </w:p>
                <w:p w:rsidR="009766D9" w:rsidRPr="00F45EE7" w:rsidRDefault="009766D9" w:rsidP="009766D9">
                  <w:pPr>
                    <w:spacing w:after="120" w:line="192" w:lineRule="auto"/>
                    <w:jc w:val="center"/>
                    <w:rPr>
                      <w:b/>
                      <w:color w:val="0033CC"/>
                      <w:sz w:val="20"/>
                      <w:szCs w:val="20"/>
                    </w:rPr>
                  </w:pPr>
                  <w:r w:rsidRPr="00F45EE7">
                    <w:rPr>
                      <w:b/>
                      <w:color w:val="0033CC"/>
                      <w:sz w:val="20"/>
                      <w:szCs w:val="20"/>
                    </w:rPr>
                    <w:t>Tel. 011.5212249 - 011.4319312 Fax 011522682</w:t>
                  </w:r>
                </w:p>
                <w:p w:rsidR="009766D9" w:rsidRPr="00F45EE7" w:rsidRDefault="009766D9" w:rsidP="009766D9">
                  <w:pPr>
                    <w:spacing w:line="192" w:lineRule="auto"/>
                    <w:jc w:val="center"/>
                    <w:rPr>
                      <w:b/>
                      <w:color w:val="0033CC"/>
                      <w:sz w:val="20"/>
                      <w:szCs w:val="20"/>
                    </w:rPr>
                  </w:pPr>
                  <w:r w:rsidRPr="00F45EE7">
                    <w:rPr>
                      <w:b/>
                      <w:color w:val="0033CC"/>
                      <w:sz w:val="20"/>
                      <w:szCs w:val="20"/>
                    </w:rPr>
                    <w:t>mail : torino@federbocce.it</w:t>
                  </w:r>
                </w:p>
                <w:p w:rsidR="009766D9" w:rsidRPr="00F45EE7" w:rsidRDefault="009766D9" w:rsidP="009766D9">
                  <w:pPr>
                    <w:jc w:val="center"/>
                    <w:rPr>
                      <w:sz w:val="20"/>
                      <w:szCs w:val="20"/>
                    </w:rPr>
                  </w:pPr>
                </w:p>
              </w:txbxContent>
            </v:textbox>
          </v:shape>
        </w:pict>
      </w:r>
      <w:r w:rsidR="00B11666">
        <w:rPr>
          <w:noProof/>
          <w:lang w:eastAsia="it-IT"/>
        </w:rPr>
        <w:drawing>
          <wp:inline distT="0" distB="0" distL="0" distR="0">
            <wp:extent cx="1895475" cy="1152449"/>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895475" cy="1152449"/>
                    </a:xfrm>
                    <a:prstGeom prst="rect">
                      <a:avLst/>
                    </a:prstGeom>
                    <a:noFill/>
                    <a:ln w="9525">
                      <a:noFill/>
                      <a:miter lim="800000"/>
                      <a:headEnd/>
                      <a:tailEnd/>
                    </a:ln>
                  </pic:spPr>
                </pic:pic>
              </a:graphicData>
            </a:graphic>
          </wp:inline>
        </w:drawing>
      </w:r>
      <w:r w:rsidR="009766D9">
        <w:t xml:space="preserve">            </w:t>
      </w:r>
    </w:p>
    <w:p w:rsidR="004538DD" w:rsidRPr="00042E3B" w:rsidRDefault="006E4B51" w:rsidP="009766D9">
      <w:pPr>
        <w:spacing w:after="0"/>
        <w:rPr>
          <w:rFonts w:ascii="Castellar" w:hAnsi="Castellar"/>
          <w:color w:val="262626" w:themeColor="text1" w:themeTint="D9"/>
          <w:sz w:val="14"/>
          <w:szCs w:val="14"/>
        </w:rPr>
      </w:pPr>
      <w:r w:rsidRPr="004F39E0">
        <w:rPr>
          <w:rFonts w:ascii="Castellar" w:hAnsi="Castellar"/>
          <w:color w:val="7F7F7F" w:themeColor="text1" w:themeTint="80"/>
          <w:sz w:val="14"/>
          <w:szCs w:val="14"/>
        </w:rPr>
        <w:t xml:space="preserve">    </w:t>
      </w:r>
      <w:r w:rsidR="00B11666" w:rsidRPr="004F39E0">
        <w:rPr>
          <w:rFonts w:ascii="Castellar" w:hAnsi="Castellar"/>
          <w:color w:val="7F7F7F" w:themeColor="text1" w:themeTint="80"/>
          <w:sz w:val="14"/>
          <w:szCs w:val="14"/>
        </w:rPr>
        <w:t xml:space="preserve"> </w:t>
      </w:r>
      <w:r w:rsidR="00DC7AFE">
        <w:rPr>
          <w:rFonts w:ascii="Castellar" w:hAnsi="Castellar"/>
          <w:color w:val="7F7F7F" w:themeColor="text1" w:themeTint="80"/>
          <w:sz w:val="14"/>
          <w:szCs w:val="14"/>
        </w:rPr>
        <w:t xml:space="preserve">  </w:t>
      </w:r>
      <w:r w:rsidR="00B11666" w:rsidRPr="00042E3B">
        <w:rPr>
          <w:rFonts w:ascii="Castellar" w:hAnsi="Castellar"/>
          <w:color w:val="262626" w:themeColor="text1" w:themeTint="D9"/>
          <w:sz w:val="14"/>
          <w:szCs w:val="14"/>
        </w:rPr>
        <w:t>COMITATO PROVINCIALE TORINO</w:t>
      </w:r>
    </w:p>
    <w:p w:rsidR="00DC7AFE" w:rsidRDefault="00DC7AFE" w:rsidP="009766D9">
      <w:pPr>
        <w:spacing w:after="0"/>
        <w:rPr>
          <w:rFonts w:ascii="Castellar" w:hAnsi="Castellar"/>
          <w:color w:val="7F7F7F" w:themeColor="text1" w:themeTint="80"/>
          <w:sz w:val="14"/>
          <w:szCs w:val="14"/>
        </w:rPr>
      </w:pPr>
    </w:p>
    <w:p w:rsidR="00DC7AFE" w:rsidRDefault="00DC7AFE" w:rsidP="00042E3B">
      <w:pPr>
        <w:spacing w:after="0"/>
        <w:jc w:val="center"/>
        <w:rPr>
          <w:rFonts w:ascii="Castellar" w:hAnsi="Castellar"/>
          <w:color w:val="7F7F7F" w:themeColor="text1" w:themeTint="80"/>
          <w:sz w:val="20"/>
          <w:szCs w:val="20"/>
        </w:rPr>
      </w:pPr>
    </w:p>
    <w:p w:rsidR="003A078C" w:rsidRDefault="003A078C" w:rsidP="00814A13">
      <w:pPr>
        <w:spacing w:after="0"/>
        <w:rPr>
          <w:rFonts w:cs="Arial"/>
          <w:b/>
          <w:color w:val="595959" w:themeColor="text1" w:themeTint="A6"/>
          <w:sz w:val="28"/>
          <w:szCs w:val="28"/>
          <w:u w:val="single"/>
        </w:rPr>
      </w:pPr>
    </w:p>
    <w:p w:rsidR="00814A13" w:rsidRDefault="00814A13" w:rsidP="00814A13">
      <w:pPr>
        <w:spacing w:after="0"/>
        <w:rPr>
          <w:rFonts w:cs="Arial"/>
          <w:b/>
          <w:color w:val="595959" w:themeColor="text1" w:themeTint="A6"/>
          <w:sz w:val="28"/>
          <w:szCs w:val="28"/>
          <w:u w:val="single"/>
        </w:rPr>
      </w:pPr>
    </w:p>
    <w:p w:rsidR="003A078C" w:rsidRPr="003A078C" w:rsidRDefault="003A078C" w:rsidP="00042E3B">
      <w:pPr>
        <w:spacing w:after="0"/>
        <w:jc w:val="center"/>
        <w:rPr>
          <w:rFonts w:cs="Arial"/>
          <w:b/>
          <w:color w:val="595959" w:themeColor="text1" w:themeTint="A6"/>
          <w:sz w:val="28"/>
          <w:szCs w:val="28"/>
          <w:u w:val="single"/>
        </w:rPr>
      </w:pPr>
      <w:r w:rsidRPr="003A078C">
        <w:rPr>
          <w:rFonts w:cs="Arial"/>
          <w:b/>
          <w:color w:val="595959" w:themeColor="text1" w:themeTint="A6"/>
          <w:sz w:val="28"/>
          <w:szCs w:val="28"/>
          <w:u w:val="single"/>
        </w:rPr>
        <w:t>CAMPIONATI  DI  2</w:t>
      </w:r>
      <w:r w:rsidRPr="003A078C">
        <w:rPr>
          <w:rFonts w:cs="Arial"/>
          <w:b/>
          <w:color w:val="595959" w:themeColor="text1" w:themeTint="A6"/>
          <w:sz w:val="28"/>
          <w:szCs w:val="28"/>
          <w:u w:val="single"/>
          <w:vertAlign w:val="superscript"/>
        </w:rPr>
        <w:t xml:space="preserve"> A  </w:t>
      </w:r>
      <w:r w:rsidRPr="003A078C">
        <w:rPr>
          <w:rFonts w:cs="Arial"/>
          <w:b/>
          <w:color w:val="595959" w:themeColor="text1" w:themeTint="A6"/>
          <w:sz w:val="28"/>
          <w:szCs w:val="28"/>
          <w:u w:val="single"/>
        </w:rPr>
        <w:t>- 3</w:t>
      </w:r>
      <w:r w:rsidRPr="003A078C">
        <w:rPr>
          <w:rFonts w:cs="Arial"/>
          <w:b/>
          <w:color w:val="595959" w:themeColor="text1" w:themeTint="A6"/>
          <w:sz w:val="28"/>
          <w:szCs w:val="28"/>
          <w:u w:val="single"/>
          <w:vertAlign w:val="superscript"/>
        </w:rPr>
        <w:t xml:space="preserve"> A </w:t>
      </w:r>
      <w:r w:rsidRPr="003A078C">
        <w:rPr>
          <w:rFonts w:cs="Arial"/>
          <w:b/>
          <w:color w:val="595959" w:themeColor="text1" w:themeTint="A6"/>
          <w:sz w:val="28"/>
          <w:szCs w:val="28"/>
          <w:u w:val="single"/>
        </w:rPr>
        <w:t xml:space="preserve"> CATEGORIA</w:t>
      </w:r>
    </w:p>
    <w:p w:rsidR="003A078C" w:rsidRPr="003A078C" w:rsidRDefault="003A078C" w:rsidP="00042E3B">
      <w:pPr>
        <w:spacing w:after="0"/>
        <w:jc w:val="center"/>
        <w:rPr>
          <w:rFonts w:cs="Arial"/>
          <w:b/>
          <w:color w:val="595959" w:themeColor="text1" w:themeTint="A6"/>
          <w:sz w:val="24"/>
          <w:szCs w:val="24"/>
        </w:rPr>
      </w:pPr>
    </w:p>
    <w:p w:rsidR="003A078C" w:rsidRPr="003A078C" w:rsidRDefault="003A078C" w:rsidP="00042E3B">
      <w:pPr>
        <w:spacing w:after="0"/>
        <w:jc w:val="center"/>
        <w:rPr>
          <w:rFonts w:cs="Arial"/>
          <w:b/>
          <w:color w:val="595959" w:themeColor="text1" w:themeTint="A6"/>
          <w:sz w:val="28"/>
          <w:szCs w:val="28"/>
        </w:rPr>
      </w:pPr>
      <w:r w:rsidRPr="003A078C">
        <w:rPr>
          <w:rFonts w:cs="Arial"/>
          <w:b/>
          <w:color w:val="595959" w:themeColor="text1" w:themeTint="A6"/>
          <w:sz w:val="28"/>
          <w:szCs w:val="28"/>
        </w:rPr>
        <w:t>Premessa</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Ai Campionati di 1</w:t>
      </w:r>
      <w:r w:rsidRPr="003A078C">
        <w:rPr>
          <w:rFonts w:ascii="Times New Roman" w:hAnsi="Times New Roman" w:cs="Times New Roman"/>
          <w:color w:val="595959" w:themeColor="text1" w:themeTint="A6"/>
          <w:sz w:val="24"/>
          <w:szCs w:val="24"/>
          <w:vertAlign w:val="superscript"/>
        </w:rPr>
        <w:t>A</w:t>
      </w:r>
      <w:r w:rsidRPr="003A078C">
        <w:rPr>
          <w:rFonts w:ascii="Times New Roman" w:hAnsi="Times New Roman" w:cs="Times New Roman"/>
          <w:color w:val="595959" w:themeColor="text1" w:themeTint="A6"/>
          <w:sz w:val="24"/>
          <w:szCs w:val="24"/>
        </w:rPr>
        <w:t xml:space="preserve"> - 2</w:t>
      </w:r>
      <w:r w:rsidRPr="003A078C">
        <w:rPr>
          <w:rFonts w:ascii="Times New Roman" w:hAnsi="Times New Roman" w:cs="Times New Roman"/>
          <w:color w:val="595959" w:themeColor="text1" w:themeTint="A6"/>
          <w:sz w:val="24"/>
          <w:szCs w:val="24"/>
          <w:vertAlign w:val="superscript"/>
        </w:rPr>
        <w:t xml:space="preserve"> A</w:t>
      </w:r>
      <w:r w:rsidRPr="003A078C">
        <w:rPr>
          <w:rFonts w:ascii="Times New Roman" w:hAnsi="Times New Roman" w:cs="Times New Roman"/>
          <w:color w:val="595959" w:themeColor="text1" w:themeTint="A6"/>
          <w:sz w:val="24"/>
          <w:szCs w:val="24"/>
        </w:rPr>
        <w:t xml:space="preserve"> - 3</w:t>
      </w:r>
      <w:r w:rsidRPr="003A078C">
        <w:rPr>
          <w:rFonts w:ascii="Times New Roman" w:hAnsi="Times New Roman" w:cs="Times New Roman"/>
          <w:color w:val="595959" w:themeColor="text1" w:themeTint="A6"/>
          <w:sz w:val="24"/>
          <w:szCs w:val="24"/>
          <w:vertAlign w:val="superscript"/>
        </w:rPr>
        <w:t xml:space="preserve"> A</w:t>
      </w:r>
      <w:r w:rsidR="00D30F31">
        <w:rPr>
          <w:rFonts w:ascii="Times New Roman" w:hAnsi="Times New Roman" w:cs="Times New Roman"/>
          <w:color w:val="595959" w:themeColor="text1" w:themeTint="A6"/>
          <w:sz w:val="24"/>
          <w:szCs w:val="24"/>
        </w:rPr>
        <w:t xml:space="preserve">  Categoria p</w:t>
      </w:r>
      <w:r w:rsidRPr="003A078C">
        <w:rPr>
          <w:rFonts w:ascii="Times New Roman" w:hAnsi="Times New Roman" w:cs="Times New Roman"/>
          <w:color w:val="595959" w:themeColor="text1" w:themeTint="A6"/>
          <w:sz w:val="24"/>
          <w:szCs w:val="24"/>
        </w:rPr>
        <w:t>otranno partecipare tutte le Società iscritte, rispettando le</w:t>
      </w:r>
      <w:r w:rsidR="00D30F31">
        <w:rPr>
          <w:rFonts w:ascii="Times New Roman" w:hAnsi="Times New Roman" w:cs="Times New Roman"/>
          <w:color w:val="595959" w:themeColor="text1" w:themeTint="A6"/>
          <w:sz w:val="24"/>
          <w:szCs w:val="24"/>
        </w:rPr>
        <w:t xml:space="preserve"> norme del presente regolamento e regolarmente iscritte alla F.I.B..</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E' consentito abbinare alla squadra il nome di uno sponsor.</w:t>
      </w:r>
    </w:p>
    <w:p w:rsid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La quota di</w:t>
      </w:r>
      <w:r w:rsidR="00F04578">
        <w:rPr>
          <w:rFonts w:ascii="Times New Roman" w:hAnsi="Times New Roman" w:cs="Times New Roman"/>
          <w:color w:val="595959" w:themeColor="text1" w:themeTint="A6"/>
          <w:sz w:val="24"/>
          <w:szCs w:val="24"/>
        </w:rPr>
        <w:t xml:space="preserve"> iscrizione stabilita di euro 15</w:t>
      </w:r>
      <w:r w:rsidRPr="003A078C">
        <w:rPr>
          <w:rFonts w:ascii="Times New Roman" w:hAnsi="Times New Roman" w:cs="Times New Roman"/>
          <w:color w:val="595959" w:themeColor="text1" w:themeTint="A6"/>
          <w:sz w:val="24"/>
          <w:szCs w:val="24"/>
        </w:rPr>
        <w:t>0,00 andrà versata alla Federazione</w:t>
      </w:r>
      <w:r w:rsidR="00F04578">
        <w:rPr>
          <w:rFonts w:ascii="Times New Roman" w:hAnsi="Times New Roman" w:cs="Times New Roman"/>
          <w:color w:val="595959" w:themeColor="text1" w:themeTint="A6"/>
          <w:sz w:val="24"/>
          <w:szCs w:val="24"/>
        </w:rPr>
        <w:t>, CP Torino</w:t>
      </w:r>
      <w:r w:rsidRPr="003A078C">
        <w:rPr>
          <w:rFonts w:ascii="Times New Roman" w:hAnsi="Times New Roman" w:cs="Times New Roman"/>
          <w:color w:val="595959" w:themeColor="text1" w:themeTint="A6"/>
          <w:sz w:val="24"/>
          <w:szCs w:val="24"/>
        </w:rPr>
        <w:t xml:space="preserve"> mediante </w:t>
      </w:r>
      <w:r w:rsidR="00F04578">
        <w:rPr>
          <w:rFonts w:ascii="Times New Roman" w:hAnsi="Times New Roman" w:cs="Times New Roman"/>
          <w:color w:val="595959" w:themeColor="text1" w:themeTint="A6"/>
          <w:sz w:val="24"/>
          <w:szCs w:val="24"/>
        </w:rPr>
        <w:t>bonifico al</w:t>
      </w:r>
    </w:p>
    <w:p w:rsidR="00F04578" w:rsidRPr="00F04578" w:rsidRDefault="00F04578" w:rsidP="003A078C">
      <w:pPr>
        <w:spacing w:after="0"/>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IBAN : </w:t>
      </w:r>
      <w:r w:rsidRPr="00F04578">
        <w:rPr>
          <w:rFonts w:ascii="Times New Roman" w:hAnsi="Times New Roman" w:cs="Times New Roman"/>
          <w:b/>
          <w:color w:val="595959" w:themeColor="text1" w:themeTint="A6"/>
          <w:sz w:val="24"/>
          <w:szCs w:val="24"/>
        </w:rPr>
        <w:t>IT24G0100501170000000010437</w:t>
      </w:r>
      <w:r>
        <w:rPr>
          <w:rFonts w:ascii="Times New Roman" w:hAnsi="Times New Roman" w:cs="Times New Roman"/>
          <w:b/>
          <w:color w:val="595959" w:themeColor="text1" w:themeTint="A6"/>
          <w:sz w:val="24"/>
          <w:szCs w:val="24"/>
        </w:rPr>
        <w:t xml:space="preserve">. </w:t>
      </w:r>
      <w:r>
        <w:rPr>
          <w:rFonts w:ascii="Times New Roman" w:hAnsi="Times New Roman" w:cs="Times New Roman"/>
          <w:color w:val="595959" w:themeColor="text1" w:themeTint="A6"/>
          <w:sz w:val="24"/>
          <w:szCs w:val="24"/>
        </w:rPr>
        <w:t>100 euro saranno versati a F.I.B. Roma</w:t>
      </w:r>
      <w:r w:rsidR="00814A13">
        <w:rPr>
          <w:rFonts w:ascii="Times New Roman" w:hAnsi="Times New Roman" w:cs="Times New Roman"/>
          <w:color w:val="595959" w:themeColor="text1" w:themeTint="A6"/>
          <w:sz w:val="24"/>
          <w:szCs w:val="24"/>
        </w:rPr>
        <w:t xml:space="preserve"> dal CP Torino e 50 euro serviranno a formare la quota di rimborso spese per le Società qualificate alla fase Regionale.</w:t>
      </w:r>
    </w:p>
    <w:p w:rsidR="003A078C" w:rsidRPr="003A078C" w:rsidRDefault="003A078C" w:rsidP="003A078C">
      <w:pPr>
        <w:spacing w:after="0"/>
        <w:jc w:val="center"/>
        <w:rPr>
          <w:rFonts w:cs="Arial"/>
          <w:b/>
          <w:color w:val="595959" w:themeColor="text1" w:themeTint="A6"/>
          <w:sz w:val="28"/>
          <w:szCs w:val="28"/>
        </w:rPr>
      </w:pPr>
      <w:r w:rsidRPr="003A078C">
        <w:rPr>
          <w:rFonts w:cs="Arial"/>
          <w:b/>
          <w:color w:val="595959" w:themeColor="text1" w:themeTint="A6"/>
          <w:sz w:val="28"/>
          <w:szCs w:val="28"/>
        </w:rPr>
        <w:t>Norme generali</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cs="Arial"/>
          <w:color w:val="595959" w:themeColor="text1" w:themeTint="A6"/>
          <w:sz w:val="24"/>
          <w:szCs w:val="24"/>
        </w:rPr>
        <w:t xml:space="preserve">* </w:t>
      </w:r>
      <w:r w:rsidRPr="003A078C">
        <w:rPr>
          <w:rFonts w:ascii="Times New Roman" w:hAnsi="Times New Roman" w:cs="Times New Roman"/>
          <w:color w:val="595959" w:themeColor="text1" w:themeTint="A6"/>
          <w:sz w:val="24"/>
          <w:szCs w:val="24"/>
        </w:rPr>
        <w:t>Le fasi eliminatorie saranno disputate in raggruppamenti Provinciali/Territoriali.</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Le società vincitrici delle eliminatorie parteciperanno alle finali di zona (EST, OVEST, SUD/ISOLE)</w:t>
      </w:r>
    </w:p>
    <w:p w:rsidR="003A078C" w:rsidRPr="003A078C" w:rsidRDefault="003A078C" w:rsidP="003A078C">
      <w:pPr>
        <w:spacing w:after="0"/>
        <w:jc w:val="center"/>
        <w:rPr>
          <w:rFonts w:cs="Arial"/>
          <w:b/>
          <w:color w:val="595959" w:themeColor="text1" w:themeTint="A6"/>
          <w:sz w:val="28"/>
          <w:szCs w:val="28"/>
        </w:rPr>
      </w:pPr>
      <w:r w:rsidRPr="003A078C">
        <w:rPr>
          <w:rFonts w:cs="Arial"/>
          <w:b/>
          <w:color w:val="595959" w:themeColor="text1" w:themeTint="A6"/>
          <w:sz w:val="28"/>
          <w:szCs w:val="28"/>
        </w:rPr>
        <w:t>Giocatori in organico alle squadre</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Possono partecipare tutti i tesserati di cat. C - D - under 15 - 18 con le limitazioni specifiche previste per ogni categoria.</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Per le Società che partecipano a più di un campionato, è fatto divieto, pena l'esclusione da tutti i Campionati, di utilizzare un Atleta che sia già sceso in campo (</w:t>
      </w:r>
      <w:r w:rsidRPr="003A078C">
        <w:rPr>
          <w:rFonts w:ascii="Times New Roman" w:hAnsi="Times New Roman" w:cs="Times New Roman"/>
          <w:color w:val="595959" w:themeColor="text1" w:themeTint="A6"/>
        </w:rPr>
        <w:t>anche come sostituto</w:t>
      </w:r>
      <w:r w:rsidRPr="003A078C">
        <w:rPr>
          <w:rFonts w:ascii="Times New Roman" w:hAnsi="Times New Roman" w:cs="Times New Roman"/>
          <w:color w:val="595959" w:themeColor="text1" w:themeTint="A6"/>
          <w:sz w:val="24"/>
          <w:szCs w:val="24"/>
        </w:rPr>
        <w:t>) in una giornata di Campionato diverso.</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Tale divieto non si applica alle categorie Femminili che abbiano partecipato o che partecipano al Campionato di Società Femminile di Promozione.</w:t>
      </w:r>
    </w:p>
    <w:p w:rsidR="003A078C" w:rsidRP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Gli atleti under 15 - 18 - 21 che hanno partecipato, a titolo di prestito, ad un Campionato di serie o di promozione per una Società diversa da quella in cui sono tesserati, potranno partecipare con la propria Società, oltre che al Campionato Giovanile, anche ad un Campionato di categoria.</w:t>
      </w:r>
    </w:p>
    <w:p w:rsidR="003A078C" w:rsidRDefault="003A078C" w:rsidP="003A078C">
      <w:pPr>
        <w:spacing w:after="0"/>
        <w:jc w:val="both"/>
        <w:rPr>
          <w:rFonts w:ascii="Times New Roman" w:hAnsi="Times New Roman" w:cs="Times New Roman"/>
          <w:color w:val="595959" w:themeColor="text1" w:themeTint="A6"/>
          <w:sz w:val="24"/>
          <w:szCs w:val="24"/>
        </w:rPr>
      </w:pPr>
      <w:r w:rsidRPr="003A078C">
        <w:rPr>
          <w:rFonts w:ascii="Times New Roman" w:hAnsi="Times New Roman" w:cs="Times New Roman"/>
          <w:color w:val="595959" w:themeColor="text1" w:themeTint="A6"/>
          <w:sz w:val="24"/>
          <w:szCs w:val="24"/>
        </w:rPr>
        <w:t>* Ogni Società</w:t>
      </w:r>
      <w:r>
        <w:rPr>
          <w:rFonts w:ascii="Times New Roman" w:hAnsi="Times New Roman" w:cs="Times New Roman"/>
          <w:color w:val="595959" w:themeColor="text1" w:themeTint="A6"/>
          <w:sz w:val="24"/>
          <w:szCs w:val="24"/>
        </w:rPr>
        <w:t xml:space="preserve"> può attingere da altre Società con formula del prestito un massimo di </w:t>
      </w:r>
      <w:r w:rsidRPr="003A078C">
        <w:rPr>
          <w:rFonts w:ascii="Times New Roman" w:hAnsi="Times New Roman" w:cs="Times New Roman"/>
          <w:b/>
          <w:color w:val="595959" w:themeColor="text1" w:themeTint="A6"/>
          <w:sz w:val="24"/>
          <w:szCs w:val="24"/>
        </w:rPr>
        <w:t>due</w:t>
      </w:r>
      <w:r>
        <w:rPr>
          <w:rFonts w:ascii="Times New Roman" w:hAnsi="Times New Roman" w:cs="Times New Roman"/>
          <w:color w:val="595959" w:themeColor="text1" w:themeTint="A6"/>
          <w:sz w:val="24"/>
          <w:szCs w:val="24"/>
        </w:rPr>
        <w:t xml:space="preserve"> atleti per i Campionati, </w:t>
      </w:r>
      <w:proofErr w:type="spellStart"/>
      <w:r>
        <w:rPr>
          <w:rFonts w:ascii="Times New Roman" w:hAnsi="Times New Roman" w:cs="Times New Roman"/>
          <w:color w:val="595959" w:themeColor="text1" w:themeTint="A6"/>
          <w:sz w:val="24"/>
          <w:szCs w:val="24"/>
        </w:rPr>
        <w:t>purchè</w:t>
      </w:r>
      <w:proofErr w:type="spellEnd"/>
      <w:r>
        <w:rPr>
          <w:rFonts w:ascii="Times New Roman" w:hAnsi="Times New Roman" w:cs="Times New Roman"/>
          <w:color w:val="595959" w:themeColor="text1" w:themeTint="A6"/>
          <w:sz w:val="24"/>
          <w:szCs w:val="24"/>
        </w:rPr>
        <w:t xml:space="preserve"> non abbiano già partecipato ad un Campionato di serie o promozione A.</w:t>
      </w:r>
    </w:p>
    <w:p w:rsidR="003A078C" w:rsidRDefault="003A078C" w:rsidP="003A078C">
      <w:pPr>
        <w:spacing w:after="0"/>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La Società utilizzatrice del prestito dovrà versare euro 100,00 alla F.I.B.</w:t>
      </w:r>
    </w:p>
    <w:p w:rsidR="003A078C" w:rsidRPr="003A078C" w:rsidRDefault="003A078C" w:rsidP="003A078C">
      <w:pPr>
        <w:spacing w:after="0"/>
        <w:jc w:val="center"/>
        <w:rPr>
          <w:rFonts w:cs="Arial"/>
          <w:b/>
          <w:color w:val="595959" w:themeColor="text1" w:themeTint="A6"/>
          <w:sz w:val="28"/>
          <w:szCs w:val="28"/>
        </w:rPr>
      </w:pPr>
      <w:r w:rsidRPr="003A078C">
        <w:rPr>
          <w:rFonts w:cs="Arial"/>
          <w:b/>
          <w:color w:val="595959" w:themeColor="text1" w:themeTint="A6"/>
          <w:sz w:val="28"/>
          <w:szCs w:val="28"/>
        </w:rPr>
        <w:t xml:space="preserve">Giocatori </w:t>
      </w:r>
      <w:r>
        <w:rPr>
          <w:rFonts w:cs="Arial"/>
          <w:b/>
          <w:color w:val="595959" w:themeColor="text1" w:themeTint="A6"/>
          <w:sz w:val="28"/>
          <w:szCs w:val="28"/>
        </w:rPr>
        <w:t>e Dirigenti in panchina</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per lo svolgimento degli incontri, le Società ospitanti provvederanno ad allestire : tavolo Arbitri, le panchine con tavolo per entrambe le Società.</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In panchina potranno essere presenti esclusivamente : Il Dirigente di Società - Il Commissario Tecnico non in elenco come giocatori - un massimo di </w:t>
      </w:r>
      <w:r>
        <w:rPr>
          <w:rFonts w:ascii="Times New Roman" w:hAnsi="Times New Roman" w:cs="Times New Roman"/>
          <w:b/>
          <w:color w:val="595959" w:themeColor="text1" w:themeTint="A6"/>
          <w:sz w:val="24"/>
          <w:szCs w:val="24"/>
        </w:rPr>
        <w:t>12 d</w:t>
      </w:r>
      <w:r w:rsidRPr="003A078C">
        <w:rPr>
          <w:rFonts w:ascii="Times New Roman" w:hAnsi="Times New Roman" w:cs="Times New Roman"/>
          <w:b/>
          <w:color w:val="595959" w:themeColor="text1" w:themeTint="A6"/>
          <w:sz w:val="24"/>
          <w:szCs w:val="24"/>
        </w:rPr>
        <w:t>odici</w:t>
      </w:r>
      <w:r>
        <w:rPr>
          <w:rFonts w:ascii="Times New Roman" w:hAnsi="Times New Roman" w:cs="Times New Roman"/>
          <w:b/>
          <w:color w:val="595959" w:themeColor="text1" w:themeTint="A6"/>
          <w:sz w:val="24"/>
          <w:szCs w:val="24"/>
        </w:rPr>
        <w:t xml:space="preserve"> </w:t>
      </w:r>
      <w:r>
        <w:rPr>
          <w:rFonts w:ascii="Times New Roman" w:hAnsi="Times New Roman" w:cs="Times New Roman"/>
          <w:color w:val="595959" w:themeColor="text1" w:themeTint="A6"/>
          <w:sz w:val="24"/>
          <w:szCs w:val="24"/>
        </w:rPr>
        <w:t>giocatori che prendono parte all'incontro, secondo l'elenco consegnato al Direttore di gara, cui spetta il compito di fare rispettare la norma per il regolare svolgimento degli incontri.</w:t>
      </w:r>
    </w:p>
    <w:p w:rsidR="003A078C" w:rsidRDefault="003A078C" w:rsidP="003A078C">
      <w:pPr>
        <w:spacing w:after="0"/>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 xml:space="preserve">* </w:t>
      </w:r>
      <w:r w:rsidRPr="003A078C">
        <w:rPr>
          <w:rFonts w:ascii="Times New Roman" w:hAnsi="Times New Roman" w:cs="Times New Roman"/>
          <w:b/>
          <w:color w:val="595959" w:themeColor="text1" w:themeTint="A6"/>
          <w:sz w:val="24"/>
          <w:szCs w:val="24"/>
        </w:rPr>
        <w:t xml:space="preserve">E' vietato fumare e/o utilizzare sigarette elettroniche, usare telefoni cellulari durante gli incontri a tutti i componenti in lista compresi i Dirigenti. Gli inadempienti saranno sanzionati con il </w:t>
      </w:r>
      <w:r w:rsidRPr="003A078C">
        <w:rPr>
          <w:rFonts w:ascii="Times New Roman" w:hAnsi="Times New Roman" w:cs="Times New Roman"/>
          <w:b/>
          <w:color w:val="595959" w:themeColor="text1" w:themeTint="A6"/>
          <w:sz w:val="24"/>
          <w:szCs w:val="24"/>
          <w:u w:val="single"/>
        </w:rPr>
        <w:t>cartellino giallo.</w:t>
      </w:r>
      <w:r w:rsidRPr="003A078C">
        <w:rPr>
          <w:rFonts w:ascii="Times New Roman" w:hAnsi="Times New Roman" w:cs="Times New Roman"/>
          <w:b/>
          <w:color w:val="595959" w:themeColor="text1" w:themeTint="A6"/>
          <w:sz w:val="24"/>
          <w:szCs w:val="24"/>
        </w:rPr>
        <w:t xml:space="preserve"> </w:t>
      </w:r>
    </w:p>
    <w:p w:rsidR="00814A13" w:rsidRPr="00814A13" w:rsidRDefault="00814A13" w:rsidP="003A078C">
      <w:pPr>
        <w:spacing w:after="0"/>
        <w:rPr>
          <w:rFonts w:ascii="Times New Roman" w:hAnsi="Times New Roman" w:cs="Times New Roman"/>
          <w:color w:val="595959" w:themeColor="text1" w:themeTint="A6"/>
          <w:sz w:val="24"/>
          <w:szCs w:val="24"/>
        </w:rPr>
      </w:pPr>
      <w:r w:rsidRPr="00814A13">
        <w:rPr>
          <w:rFonts w:ascii="Times New Roman" w:hAnsi="Times New Roman" w:cs="Times New Roman"/>
          <w:color w:val="595959" w:themeColor="text1" w:themeTint="A6"/>
          <w:sz w:val="24"/>
          <w:szCs w:val="24"/>
        </w:rPr>
        <w:t xml:space="preserve">* Il C.T. </w:t>
      </w:r>
      <w:r>
        <w:rPr>
          <w:rFonts w:ascii="Times New Roman" w:hAnsi="Times New Roman" w:cs="Times New Roman"/>
          <w:color w:val="595959" w:themeColor="text1" w:themeTint="A6"/>
          <w:sz w:val="24"/>
          <w:szCs w:val="24"/>
        </w:rPr>
        <w:t xml:space="preserve"> o Allenatore potrà anche </w:t>
      </w:r>
      <w:r w:rsidRPr="00814A13">
        <w:rPr>
          <w:rFonts w:ascii="Times New Roman" w:hAnsi="Times New Roman" w:cs="Times New Roman"/>
          <w:color w:val="595959" w:themeColor="text1" w:themeTint="A6"/>
          <w:sz w:val="24"/>
          <w:szCs w:val="24"/>
          <w:u w:val="single"/>
        </w:rPr>
        <w:t>non essere</w:t>
      </w:r>
      <w:r>
        <w:rPr>
          <w:rFonts w:ascii="Times New Roman" w:hAnsi="Times New Roman" w:cs="Times New Roman"/>
          <w:color w:val="595959" w:themeColor="text1" w:themeTint="A6"/>
          <w:sz w:val="24"/>
          <w:szCs w:val="24"/>
        </w:rPr>
        <w:t xml:space="preserve"> cartellinato per la Società allenata, </w:t>
      </w:r>
      <w:proofErr w:type="spellStart"/>
      <w:r>
        <w:rPr>
          <w:rFonts w:ascii="Times New Roman" w:hAnsi="Times New Roman" w:cs="Times New Roman"/>
          <w:color w:val="595959" w:themeColor="text1" w:themeTint="A6"/>
          <w:sz w:val="24"/>
          <w:szCs w:val="24"/>
        </w:rPr>
        <w:t>purchè</w:t>
      </w:r>
      <w:proofErr w:type="spellEnd"/>
      <w:r>
        <w:rPr>
          <w:rFonts w:ascii="Times New Roman" w:hAnsi="Times New Roman" w:cs="Times New Roman"/>
          <w:color w:val="595959" w:themeColor="text1" w:themeTint="A6"/>
          <w:sz w:val="24"/>
          <w:szCs w:val="24"/>
        </w:rPr>
        <w:t xml:space="preserve"> sia tesserato F.I.B..</w:t>
      </w:r>
    </w:p>
    <w:p w:rsidR="003A078C" w:rsidRDefault="003A078C" w:rsidP="003A078C">
      <w:pPr>
        <w:spacing w:after="0"/>
        <w:jc w:val="center"/>
        <w:rPr>
          <w:rFonts w:cs="Arial"/>
          <w:b/>
          <w:color w:val="595959" w:themeColor="text1" w:themeTint="A6"/>
          <w:sz w:val="28"/>
          <w:szCs w:val="28"/>
        </w:rPr>
      </w:pPr>
    </w:p>
    <w:p w:rsidR="003A078C" w:rsidRDefault="003A078C" w:rsidP="003A078C">
      <w:pPr>
        <w:spacing w:after="0"/>
        <w:jc w:val="center"/>
        <w:rPr>
          <w:rFonts w:cs="Arial"/>
          <w:b/>
          <w:color w:val="595959" w:themeColor="text1" w:themeTint="A6"/>
          <w:sz w:val="28"/>
          <w:szCs w:val="28"/>
        </w:rPr>
      </w:pPr>
    </w:p>
    <w:p w:rsidR="003A078C" w:rsidRDefault="003A078C" w:rsidP="003A078C">
      <w:pPr>
        <w:spacing w:after="0"/>
        <w:jc w:val="center"/>
        <w:rPr>
          <w:rFonts w:cs="Arial"/>
          <w:b/>
          <w:color w:val="595959" w:themeColor="text1" w:themeTint="A6"/>
          <w:sz w:val="28"/>
          <w:szCs w:val="28"/>
        </w:rPr>
      </w:pPr>
    </w:p>
    <w:p w:rsidR="003A078C" w:rsidRPr="003A078C" w:rsidRDefault="003A078C" w:rsidP="003A078C">
      <w:pPr>
        <w:spacing w:after="0"/>
        <w:jc w:val="center"/>
        <w:rPr>
          <w:rFonts w:cs="Arial"/>
          <w:b/>
          <w:color w:val="595959" w:themeColor="text1" w:themeTint="A6"/>
          <w:sz w:val="28"/>
          <w:szCs w:val="28"/>
        </w:rPr>
      </w:pPr>
      <w:r>
        <w:rPr>
          <w:rFonts w:cs="Arial"/>
          <w:b/>
          <w:color w:val="595959" w:themeColor="text1" w:themeTint="A6"/>
          <w:sz w:val="28"/>
          <w:szCs w:val="28"/>
        </w:rPr>
        <w:lastRenderedPageBreak/>
        <w:t>Formazioni</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Il Dirigente, quindici minuti prima dell'inizio dell'incontro, dovrà consegnare all'Arbitro la scheda fornita dalla Federazione, compilata in modo esatto. Dalla consegna dell'elenco  non potrà essere effettuato nessun cambiamento, tranne una sostituzione nelle formazioni a terne e coppie prima dell'inizio delle partite.</w:t>
      </w:r>
    </w:p>
    <w:p w:rsidR="003A078C" w:rsidRPr="003A078C" w:rsidRDefault="003A078C" w:rsidP="003A078C">
      <w:pPr>
        <w:spacing w:after="0"/>
        <w:jc w:val="center"/>
        <w:rPr>
          <w:rFonts w:cs="Arial"/>
          <w:b/>
          <w:color w:val="595959" w:themeColor="text1" w:themeTint="A6"/>
          <w:sz w:val="28"/>
          <w:szCs w:val="28"/>
        </w:rPr>
      </w:pPr>
      <w:r>
        <w:rPr>
          <w:rFonts w:cs="Arial"/>
          <w:b/>
          <w:color w:val="595959" w:themeColor="text1" w:themeTint="A6"/>
          <w:sz w:val="28"/>
          <w:szCs w:val="28"/>
        </w:rPr>
        <w:t>Spareggi</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In caso di parità al termine dell'incontro sarà effettuato lo spareggio con modalità COMBINATO tre bocce in accosto nel cerchio e tre tiri al pallino. Non hanno valenza i biberon ed i </w:t>
      </w:r>
      <w:proofErr w:type="spellStart"/>
      <w:r>
        <w:rPr>
          <w:rFonts w:ascii="Times New Roman" w:hAnsi="Times New Roman" w:cs="Times New Roman"/>
          <w:color w:val="595959" w:themeColor="text1" w:themeTint="A6"/>
          <w:sz w:val="24"/>
          <w:szCs w:val="24"/>
        </w:rPr>
        <w:t>carreau</w:t>
      </w:r>
      <w:proofErr w:type="spellEnd"/>
      <w:r>
        <w:rPr>
          <w:rFonts w:ascii="Times New Roman" w:hAnsi="Times New Roman" w:cs="Times New Roman"/>
          <w:color w:val="595959" w:themeColor="text1" w:themeTint="A6"/>
          <w:sz w:val="24"/>
          <w:szCs w:val="24"/>
        </w:rPr>
        <w:t>.</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Ogni squadra designerà sei giocatori (tre per il tiro e tre per l'accosto).</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L'ordine di tiro verrà designato da sorteggio e manterrà l'alternanza sino al termine, in caso di ulteriore parità si procederà ad oltranza. Prima dell'inizio degli spareggi gli atleti hanno diritto ai cinque minuti di prova.</w:t>
      </w:r>
    </w:p>
    <w:p w:rsidR="003A078C" w:rsidRPr="003A078C" w:rsidRDefault="003A078C" w:rsidP="003A078C">
      <w:pPr>
        <w:spacing w:after="0"/>
        <w:jc w:val="center"/>
        <w:rPr>
          <w:rFonts w:cs="Arial"/>
          <w:b/>
          <w:color w:val="595959" w:themeColor="text1" w:themeTint="A6"/>
          <w:sz w:val="28"/>
          <w:szCs w:val="28"/>
        </w:rPr>
      </w:pPr>
      <w:r>
        <w:rPr>
          <w:rFonts w:cs="Arial"/>
          <w:b/>
          <w:color w:val="595959" w:themeColor="text1" w:themeTint="A6"/>
          <w:sz w:val="28"/>
          <w:szCs w:val="28"/>
        </w:rPr>
        <w:t>Sostituzioni</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E' ammessa la sostituzione di un giocatore nelle partite a coppie e terne da effettuarsi al termine della giocata o durante il time-out. La sostituzione deve essere autorizzata dall'Arbitro.</w:t>
      </w:r>
    </w:p>
    <w:p w:rsidR="003A078C" w:rsidRPr="003A078C" w:rsidRDefault="003A078C" w:rsidP="003A078C">
      <w:pPr>
        <w:spacing w:after="0"/>
        <w:jc w:val="center"/>
        <w:rPr>
          <w:rFonts w:cs="Arial"/>
          <w:b/>
          <w:color w:val="595959" w:themeColor="text1" w:themeTint="A6"/>
          <w:sz w:val="28"/>
          <w:szCs w:val="28"/>
        </w:rPr>
      </w:pPr>
      <w:r>
        <w:rPr>
          <w:rFonts w:cs="Arial"/>
          <w:b/>
          <w:color w:val="595959" w:themeColor="text1" w:themeTint="A6"/>
          <w:sz w:val="28"/>
          <w:szCs w:val="28"/>
        </w:rPr>
        <w:t>Divise</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Le divise dovranno essere omogenee per tutti i giocatori come da regolamento Nazionale.</w:t>
      </w:r>
    </w:p>
    <w:p w:rsidR="003A078C" w:rsidRDefault="003A078C" w:rsidP="003A078C">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I Dirigenti di Società ed i Commissari Tecnici non hanno l'obbligo della divisa.</w:t>
      </w: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r>
        <w:rPr>
          <w:rFonts w:cs="Arial"/>
          <w:b/>
          <w:color w:val="595959" w:themeColor="text1" w:themeTint="A6"/>
          <w:sz w:val="28"/>
          <w:szCs w:val="28"/>
        </w:rPr>
        <w:t>Seconda categoria</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Possono partecipare a questo Campionato, con una o più squadre, tutte le Società che faranno pervenire la richiesta di iscrizione nei tempi stabiliti dal Comitato Provinciale competente per territorio.</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sidRPr="00586311">
        <w:rPr>
          <w:rFonts w:ascii="Times New Roman" w:hAnsi="Times New Roman" w:cs="Times New Roman"/>
          <w:b/>
          <w:color w:val="595959" w:themeColor="text1" w:themeTint="A6"/>
          <w:sz w:val="24"/>
          <w:szCs w:val="24"/>
        </w:rPr>
        <w:t>Alla fase finale Interregionale ad 8 squadre sarà ammessa solo una formazione per Società</w:t>
      </w:r>
      <w:r>
        <w:rPr>
          <w:rFonts w:ascii="Times New Roman" w:hAnsi="Times New Roman" w:cs="Times New Roman"/>
          <w:b/>
          <w:color w:val="595959" w:themeColor="text1" w:themeTint="A6"/>
          <w:sz w:val="24"/>
          <w:szCs w:val="24"/>
        </w:rPr>
        <w:t>.</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Al termine delle fasi, in caso di parità, fra due o più Società, si terrà conto in ordine dei seguenti criteri :</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 Classifica avulsa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 Punti totali (partite e prove di tiro)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3) Vittoria nelle partite a Terne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4) Vittoria nelle partite a Coppie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5) Vittoria nelle partite Individuali negli scontri diretti.</w:t>
      </w:r>
    </w:p>
    <w:p w:rsidR="00586311" w:rsidRPr="003A078C" w:rsidRDefault="00586311" w:rsidP="00586311">
      <w:pPr>
        <w:spacing w:after="0"/>
        <w:rPr>
          <w:rFonts w:cs="Arial"/>
          <w:b/>
          <w:color w:val="595959" w:themeColor="text1" w:themeTint="A6"/>
          <w:sz w:val="28"/>
          <w:szCs w:val="28"/>
        </w:rPr>
      </w:pPr>
      <w:r>
        <w:rPr>
          <w:rFonts w:ascii="Times New Roman" w:hAnsi="Times New Roman" w:cs="Times New Roman"/>
          <w:color w:val="595959" w:themeColor="text1" w:themeTint="A6"/>
          <w:sz w:val="24"/>
          <w:szCs w:val="24"/>
        </w:rPr>
        <w:t>6)</w:t>
      </w:r>
      <w:r w:rsidRPr="00586311">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Vittoria nel Tiro di precisione negli scontri diretti.</w:t>
      </w:r>
    </w:p>
    <w:p w:rsidR="00DA579F" w:rsidRDefault="00DA579F" w:rsidP="00586311">
      <w:pPr>
        <w:spacing w:after="0"/>
        <w:jc w:val="center"/>
        <w:rPr>
          <w:rFonts w:cs="Arial"/>
          <w:b/>
          <w:color w:val="595959" w:themeColor="text1" w:themeTint="A6"/>
          <w:sz w:val="28"/>
          <w:szCs w:val="28"/>
        </w:rPr>
      </w:pPr>
    </w:p>
    <w:p w:rsidR="00DA579F" w:rsidRDefault="00DA579F"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r>
        <w:rPr>
          <w:rFonts w:cs="Arial"/>
          <w:b/>
          <w:color w:val="595959" w:themeColor="text1" w:themeTint="A6"/>
          <w:sz w:val="28"/>
          <w:szCs w:val="28"/>
        </w:rPr>
        <w:t>Formula tecnica</w:t>
      </w:r>
    </w:p>
    <w:p w:rsidR="00DA579F" w:rsidRDefault="00586311" w:rsidP="00586311">
      <w:pPr>
        <w:spacing w:after="0"/>
        <w:rPr>
          <w:rFonts w:ascii="Times New Roman" w:hAnsi="Times New Roman" w:cs="Times New Roman"/>
          <w:color w:val="595959" w:themeColor="text1" w:themeTint="A6"/>
          <w:sz w:val="24"/>
          <w:szCs w:val="24"/>
        </w:rPr>
      </w:pPr>
      <w:r w:rsidRPr="00DA579F">
        <w:rPr>
          <w:rFonts w:ascii="Times New Roman" w:hAnsi="Times New Roman" w:cs="Times New Roman"/>
          <w:color w:val="595959" w:themeColor="text1" w:themeTint="A6"/>
          <w:sz w:val="24"/>
          <w:szCs w:val="24"/>
        </w:rPr>
        <w:t>*  La 2</w:t>
      </w:r>
      <w:r w:rsidRPr="00DA579F">
        <w:rPr>
          <w:rFonts w:ascii="Times New Roman" w:hAnsi="Times New Roman" w:cs="Times New Roman"/>
          <w:color w:val="595959" w:themeColor="text1" w:themeTint="A6"/>
          <w:sz w:val="24"/>
          <w:szCs w:val="24"/>
          <w:vertAlign w:val="superscript"/>
        </w:rPr>
        <w:t xml:space="preserve">A  </w:t>
      </w:r>
      <w:r w:rsidRPr="00DA579F">
        <w:rPr>
          <w:rFonts w:ascii="Times New Roman" w:hAnsi="Times New Roman" w:cs="Times New Roman"/>
          <w:color w:val="595959" w:themeColor="text1" w:themeTint="A6"/>
          <w:sz w:val="24"/>
          <w:szCs w:val="24"/>
        </w:rPr>
        <w:t xml:space="preserve">Categoria prevede due turni di incontri </w:t>
      </w:r>
      <w:r w:rsidRPr="00DA579F">
        <w:rPr>
          <w:rFonts w:ascii="Times New Roman" w:hAnsi="Times New Roman" w:cs="Times New Roman"/>
          <w:b/>
          <w:color w:val="595959" w:themeColor="text1" w:themeTint="A6"/>
          <w:sz w:val="24"/>
          <w:szCs w:val="24"/>
        </w:rPr>
        <w:t>(scelta per votazione dai Presidenti delle Società</w:t>
      </w:r>
      <w:r w:rsidR="00DA579F">
        <w:rPr>
          <w:rFonts w:ascii="Times New Roman" w:hAnsi="Times New Roman" w:cs="Times New Roman"/>
          <w:b/>
          <w:color w:val="595959" w:themeColor="text1" w:themeTint="A6"/>
          <w:sz w:val="24"/>
          <w:szCs w:val="24"/>
        </w:rPr>
        <w:t xml:space="preserve"> affiliate a CP Torino</w:t>
      </w:r>
      <w:r w:rsidRPr="00DA579F">
        <w:rPr>
          <w:rFonts w:ascii="Times New Roman" w:hAnsi="Times New Roman" w:cs="Times New Roman"/>
          <w:b/>
          <w:color w:val="595959" w:themeColor="text1" w:themeTint="A6"/>
          <w:sz w:val="24"/>
          <w:szCs w:val="24"/>
        </w:rPr>
        <w:t>)</w:t>
      </w:r>
      <w:r w:rsidR="00DA579F">
        <w:rPr>
          <w:rFonts w:ascii="Times New Roman" w:hAnsi="Times New Roman" w:cs="Times New Roman"/>
          <w:b/>
          <w:color w:val="595959" w:themeColor="text1" w:themeTint="A6"/>
          <w:sz w:val="24"/>
          <w:szCs w:val="24"/>
        </w:rPr>
        <w:t>.</w:t>
      </w:r>
      <w:r>
        <w:rPr>
          <w:rFonts w:ascii="Times New Roman" w:hAnsi="Times New Roman" w:cs="Times New Roman"/>
          <w:color w:val="595959" w:themeColor="text1" w:themeTint="A6"/>
          <w:sz w:val="24"/>
          <w:szCs w:val="24"/>
        </w:rPr>
        <w:t xml:space="preserve">                        </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Pr>
          <w:rFonts w:ascii="Times New Roman" w:hAnsi="Times New Roman" w:cs="Times New Roman"/>
          <w:b/>
          <w:color w:val="595959" w:themeColor="text1" w:themeTint="A6"/>
          <w:sz w:val="24"/>
          <w:szCs w:val="24"/>
        </w:rPr>
        <w:t>P</w:t>
      </w:r>
      <w:r w:rsidRPr="00586311">
        <w:rPr>
          <w:rFonts w:ascii="Times New Roman" w:hAnsi="Times New Roman" w:cs="Times New Roman"/>
          <w:b/>
          <w:color w:val="595959" w:themeColor="text1" w:themeTint="A6"/>
          <w:sz w:val="24"/>
          <w:szCs w:val="24"/>
        </w:rPr>
        <w:t>rimo turno</w:t>
      </w:r>
      <w:r>
        <w:rPr>
          <w:rFonts w:ascii="Times New Roman" w:hAnsi="Times New Roman" w:cs="Times New Roman"/>
          <w:b/>
          <w:color w:val="595959" w:themeColor="text1" w:themeTint="A6"/>
          <w:sz w:val="24"/>
          <w:szCs w:val="24"/>
        </w:rPr>
        <w:t>:</w:t>
      </w:r>
      <w:r>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ab/>
        <w:t xml:space="preserve">la prova di Tiro di precisione </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sidRPr="00586311">
        <w:rPr>
          <w:rFonts w:ascii="Times New Roman" w:hAnsi="Times New Roman" w:cs="Times New Roman"/>
          <w:b/>
          <w:color w:val="595959" w:themeColor="text1" w:themeTint="A6"/>
          <w:sz w:val="24"/>
          <w:szCs w:val="24"/>
        </w:rPr>
        <w:t>Al secondo turn</w:t>
      </w:r>
      <w:r>
        <w:rPr>
          <w:rFonts w:ascii="Times New Roman" w:hAnsi="Times New Roman" w:cs="Times New Roman"/>
          <w:b/>
          <w:color w:val="595959" w:themeColor="text1" w:themeTint="A6"/>
          <w:sz w:val="24"/>
          <w:szCs w:val="24"/>
        </w:rPr>
        <w:t>o :</w:t>
      </w:r>
      <w:r>
        <w:rPr>
          <w:rFonts w:ascii="Times New Roman" w:hAnsi="Times New Roman" w:cs="Times New Roman"/>
          <w:color w:val="595959" w:themeColor="text1" w:themeTint="A6"/>
          <w:sz w:val="24"/>
          <w:szCs w:val="24"/>
        </w:rPr>
        <w:tab/>
        <w:t>Coppia</w:t>
      </w:r>
      <w:r w:rsidR="00DA579F">
        <w:rPr>
          <w:rFonts w:ascii="Times New Roman" w:hAnsi="Times New Roman" w:cs="Times New Roman"/>
          <w:color w:val="595959" w:themeColor="text1" w:themeTint="A6"/>
          <w:sz w:val="24"/>
          <w:szCs w:val="24"/>
        </w:rPr>
        <w:t xml:space="preserve"> - ai 13</w:t>
      </w:r>
      <w:r>
        <w:rPr>
          <w:rFonts w:ascii="Times New Roman" w:hAnsi="Times New Roman" w:cs="Times New Roman"/>
          <w:color w:val="595959" w:themeColor="text1" w:themeTint="A6"/>
          <w:sz w:val="24"/>
          <w:szCs w:val="24"/>
        </w:rPr>
        <w:t xml:space="preserve"> punti con limite orario di ore 1.</w:t>
      </w:r>
      <w:r w:rsidR="00DA579F">
        <w:rPr>
          <w:rFonts w:ascii="Times New Roman" w:hAnsi="Times New Roman" w:cs="Times New Roman"/>
          <w:color w:val="595959" w:themeColor="text1" w:themeTint="A6"/>
          <w:sz w:val="24"/>
          <w:szCs w:val="24"/>
        </w:rPr>
        <w:t>45</w:t>
      </w:r>
    </w:p>
    <w:p w:rsidR="00586311" w:rsidRDefault="00DA579F"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t xml:space="preserve">           </w:t>
      </w:r>
      <w:r>
        <w:rPr>
          <w:rFonts w:ascii="Times New Roman" w:hAnsi="Times New Roman" w:cs="Times New Roman"/>
          <w:color w:val="595959" w:themeColor="text1" w:themeTint="A6"/>
          <w:sz w:val="24"/>
          <w:szCs w:val="24"/>
        </w:rPr>
        <w:tab/>
        <w:t xml:space="preserve">  Terna - </w:t>
      </w:r>
      <w:r>
        <w:rPr>
          <w:rFonts w:ascii="Times New Roman" w:hAnsi="Times New Roman" w:cs="Times New Roman"/>
          <w:color w:val="595959" w:themeColor="text1" w:themeTint="A6"/>
          <w:sz w:val="24"/>
          <w:szCs w:val="24"/>
        </w:rPr>
        <w:t xml:space="preserve">ai 13 punti </w:t>
      </w:r>
      <w:r w:rsidR="00586311" w:rsidRPr="00586311">
        <w:rPr>
          <w:rFonts w:ascii="Times New Roman" w:hAnsi="Times New Roman" w:cs="Times New Roman"/>
          <w:color w:val="595959" w:themeColor="text1" w:themeTint="A6"/>
          <w:sz w:val="24"/>
          <w:szCs w:val="24"/>
        </w:rPr>
        <w:t xml:space="preserve">con limite orario di ore </w:t>
      </w:r>
      <w:r>
        <w:rPr>
          <w:rFonts w:ascii="Times New Roman" w:hAnsi="Times New Roman" w:cs="Times New Roman"/>
          <w:color w:val="595959" w:themeColor="text1" w:themeTint="A6"/>
          <w:sz w:val="24"/>
          <w:szCs w:val="24"/>
        </w:rPr>
        <w:t>1.45</w:t>
      </w:r>
    </w:p>
    <w:p w:rsidR="00586311" w:rsidRDefault="00DA579F"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t xml:space="preserve">     </w:t>
      </w:r>
      <w:r w:rsidR="00586311">
        <w:rPr>
          <w:rFonts w:ascii="Times New Roman" w:hAnsi="Times New Roman" w:cs="Times New Roman"/>
          <w:color w:val="595959" w:themeColor="text1" w:themeTint="A6"/>
          <w:sz w:val="24"/>
          <w:szCs w:val="24"/>
        </w:rPr>
        <w:t xml:space="preserve">Individuale - </w:t>
      </w:r>
      <w:r>
        <w:rPr>
          <w:rFonts w:ascii="Times New Roman" w:hAnsi="Times New Roman" w:cs="Times New Roman"/>
          <w:color w:val="595959" w:themeColor="text1" w:themeTint="A6"/>
          <w:sz w:val="24"/>
          <w:szCs w:val="24"/>
        </w:rPr>
        <w:t>ai 13 punti</w:t>
      </w:r>
      <w:r w:rsidR="00586311" w:rsidRPr="00586311">
        <w:rPr>
          <w:rFonts w:ascii="Times New Roman" w:hAnsi="Times New Roman" w:cs="Times New Roman"/>
          <w:color w:val="595959" w:themeColor="text1" w:themeTint="A6"/>
          <w:sz w:val="24"/>
          <w:szCs w:val="24"/>
        </w:rPr>
        <w:t xml:space="preserve"> con limite orario di ore </w:t>
      </w:r>
      <w:r>
        <w:rPr>
          <w:rFonts w:ascii="Times New Roman" w:hAnsi="Times New Roman" w:cs="Times New Roman"/>
          <w:color w:val="595959" w:themeColor="text1" w:themeTint="A6"/>
          <w:sz w:val="24"/>
          <w:szCs w:val="24"/>
        </w:rPr>
        <w:t>1.45</w:t>
      </w:r>
    </w:p>
    <w:p w:rsidR="00586311" w:rsidRDefault="00DA579F"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r>
      <w:r>
        <w:rPr>
          <w:rFonts w:ascii="Times New Roman" w:hAnsi="Times New Roman" w:cs="Times New Roman"/>
          <w:color w:val="595959" w:themeColor="text1" w:themeTint="A6"/>
          <w:sz w:val="24"/>
          <w:szCs w:val="24"/>
        </w:rPr>
        <w:tab/>
        <w:t xml:space="preserve">Coppia - </w:t>
      </w:r>
      <w:r>
        <w:rPr>
          <w:rFonts w:ascii="Times New Roman" w:hAnsi="Times New Roman" w:cs="Times New Roman"/>
          <w:color w:val="595959" w:themeColor="text1" w:themeTint="A6"/>
          <w:sz w:val="24"/>
          <w:szCs w:val="24"/>
        </w:rPr>
        <w:t>ai 13</w:t>
      </w:r>
      <w:r>
        <w:rPr>
          <w:rFonts w:ascii="Times New Roman" w:hAnsi="Times New Roman" w:cs="Times New Roman"/>
          <w:color w:val="595959" w:themeColor="text1" w:themeTint="A6"/>
          <w:sz w:val="24"/>
          <w:szCs w:val="24"/>
        </w:rPr>
        <w:t xml:space="preserve"> punti</w:t>
      </w:r>
      <w:r w:rsidR="00586311">
        <w:rPr>
          <w:rFonts w:ascii="Times New Roman" w:hAnsi="Times New Roman" w:cs="Times New Roman"/>
          <w:color w:val="595959" w:themeColor="text1" w:themeTint="A6"/>
          <w:sz w:val="24"/>
          <w:szCs w:val="24"/>
        </w:rPr>
        <w:t xml:space="preserve"> con limite orario di ore </w:t>
      </w:r>
      <w:r>
        <w:rPr>
          <w:rFonts w:ascii="Times New Roman" w:hAnsi="Times New Roman" w:cs="Times New Roman"/>
          <w:color w:val="595959" w:themeColor="text1" w:themeTint="A6"/>
          <w:sz w:val="24"/>
          <w:szCs w:val="24"/>
        </w:rPr>
        <w:t>1.45</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Ogni atleta avrà a disposizione </w:t>
      </w:r>
      <w:r w:rsidRPr="00586311">
        <w:rPr>
          <w:rFonts w:ascii="Times New Roman" w:hAnsi="Times New Roman" w:cs="Times New Roman"/>
          <w:b/>
          <w:color w:val="595959" w:themeColor="text1" w:themeTint="A6"/>
          <w:sz w:val="24"/>
          <w:szCs w:val="24"/>
        </w:rPr>
        <w:t>cinque minuti</w:t>
      </w:r>
      <w:r>
        <w:rPr>
          <w:rFonts w:ascii="Times New Roman" w:hAnsi="Times New Roman" w:cs="Times New Roman"/>
          <w:color w:val="595959" w:themeColor="text1" w:themeTint="A6"/>
          <w:sz w:val="24"/>
          <w:szCs w:val="24"/>
        </w:rPr>
        <w:t xml:space="preserve"> di riscaldamento prima del Tiro di precisione.</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Ogni atleta avrà a disposizione </w:t>
      </w:r>
      <w:r w:rsidRPr="00586311">
        <w:rPr>
          <w:rFonts w:ascii="Times New Roman" w:hAnsi="Times New Roman" w:cs="Times New Roman"/>
          <w:b/>
          <w:color w:val="595959" w:themeColor="text1" w:themeTint="A6"/>
          <w:sz w:val="24"/>
          <w:szCs w:val="24"/>
        </w:rPr>
        <w:t>dieci minuti</w:t>
      </w:r>
      <w:r>
        <w:rPr>
          <w:rFonts w:ascii="Times New Roman" w:hAnsi="Times New Roman" w:cs="Times New Roman"/>
          <w:color w:val="595959" w:themeColor="text1" w:themeTint="A6"/>
          <w:sz w:val="24"/>
          <w:szCs w:val="24"/>
        </w:rPr>
        <w:t xml:space="preserve"> di riscaldamento prima degli incontri tradizionali.</w:t>
      </w:r>
    </w:p>
    <w:p w:rsidR="00DA579F" w:rsidRDefault="00DA579F"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Alla fase Regionale si rispetterà il regolamento Nazionale con il doppio turno e partite ai 11 punti </w:t>
      </w:r>
    </w:p>
    <w:p w:rsidR="00DA579F" w:rsidRDefault="00DA579F" w:rsidP="00DA579F">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ed il tempo di ore 1,30.</w:t>
      </w: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p>
    <w:p w:rsidR="00586311" w:rsidRDefault="00586311" w:rsidP="0061402D">
      <w:pPr>
        <w:spacing w:after="0"/>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r>
        <w:rPr>
          <w:rFonts w:cs="Arial"/>
          <w:b/>
          <w:color w:val="595959" w:themeColor="text1" w:themeTint="A6"/>
          <w:sz w:val="28"/>
          <w:szCs w:val="28"/>
        </w:rPr>
        <w:t>Terza categoria</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Possono partecipare a questo Campionato, con una o più squadre, tutte le Società che faranno pervenire la richiesta di iscrizione nei tempi stabiliti dal Comitato Provinciale competente per territorio.</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sidRPr="00586311">
        <w:rPr>
          <w:rFonts w:ascii="Times New Roman" w:hAnsi="Times New Roman" w:cs="Times New Roman"/>
          <w:b/>
          <w:color w:val="595959" w:themeColor="text1" w:themeTint="A6"/>
          <w:sz w:val="24"/>
          <w:szCs w:val="24"/>
        </w:rPr>
        <w:t>Alla fase finale Interregionale ad 8 squadre sarà ammessa solo una formazione per Società</w:t>
      </w:r>
      <w:r>
        <w:rPr>
          <w:rFonts w:ascii="Times New Roman" w:hAnsi="Times New Roman" w:cs="Times New Roman"/>
          <w:b/>
          <w:color w:val="595959" w:themeColor="text1" w:themeTint="A6"/>
          <w:sz w:val="24"/>
          <w:szCs w:val="24"/>
        </w:rPr>
        <w:t>.</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Al termine delle fasi, in caso di parità, fra due o più Società, si terrà conto in ordine dei seguenti criteri :</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1) Classifica avulsa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2) Punti totali (partite e prove di tiro)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3) Vittoria nelle partite a Terne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4) Vittoria nelle partite a Coppie negli scontri diretti.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5) Vittoria nelle partite Individuali negli scontri diretti.</w:t>
      </w:r>
    </w:p>
    <w:p w:rsidR="00586311" w:rsidRPr="003A078C" w:rsidRDefault="00586311" w:rsidP="00586311">
      <w:pPr>
        <w:spacing w:after="0"/>
        <w:rPr>
          <w:rFonts w:cs="Arial"/>
          <w:b/>
          <w:color w:val="595959" w:themeColor="text1" w:themeTint="A6"/>
          <w:sz w:val="28"/>
          <w:szCs w:val="28"/>
        </w:rPr>
      </w:pPr>
      <w:r>
        <w:rPr>
          <w:rFonts w:ascii="Times New Roman" w:hAnsi="Times New Roman" w:cs="Times New Roman"/>
          <w:color w:val="595959" w:themeColor="text1" w:themeTint="A6"/>
          <w:sz w:val="24"/>
          <w:szCs w:val="24"/>
        </w:rPr>
        <w:t>6)</w:t>
      </w:r>
      <w:r w:rsidRPr="00586311">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Vittoria nel Tiro di precisione negli scontri diretti.</w:t>
      </w:r>
    </w:p>
    <w:p w:rsidR="00586311" w:rsidRDefault="00586311" w:rsidP="00586311">
      <w:pPr>
        <w:spacing w:after="0"/>
        <w:jc w:val="center"/>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r>
        <w:rPr>
          <w:rFonts w:cs="Arial"/>
          <w:b/>
          <w:color w:val="595959" w:themeColor="text1" w:themeTint="A6"/>
          <w:sz w:val="28"/>
          <w:szCs w:val="28"/>
        </w:rPr>
        <w:t>Formula tecnica</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u w:val="single"/>
        </w:rPr>
        <w:t xml:space="preserve"> L</w:t>
      </w:r>
      <w:r w:rsidRPr="00586311">
        <w:rPr>
          <w:rFonts w:ascii="Times New Roman" w:hAnsi="Times New Roman" w:cs="Times New Roman"/>
          <w:color w:val="595959" w:themeColor="text1" w:themeTint="A6"/>
          <w:sz w:val="24"/>
          <w:szCs w:val="24"/>
          <w:u w:val="single"/>
        </w:rPr>
        <w:t xml:space="preserve">a </w:t>
      </w:r>
      <w:r>
        <w:rPr>
          <w:rFonts w:ascii="Times New Roman" w:hAnsi="Times New Roman" w:cs="Times New Roman"/>
          <w:color w:val="595959" w:themeColor="text1" w:themeTint="A6"/>
          <w:sz w:val="24"/>
          <w:szCs w:val="24"/>
          <w:u w:val="single"/>
        </w:rPr>
        <w:t>3</w:t>
      </w:r>
      <w:r w:rsidRPr="00586311">
        <w:rPr>
          <w:rFonts w:ascii="Times New Roman" w:hAnsi="Times New Roman" w:cs="Times New Roman"/>
          <w:color w:val="595959" w:themeColor="text1" w:themeTint="A6"/>
          <w:sz w:val="24"/>
          <w:szCs w:val="24"/>
          <w:u w:val="single"/>
          <w:vertAlign w:val="superscript"/>
        </w:rPr>
        <w:t xml:space="preserve">A </w:t>
      </w:r>
      <w:r>
        <w:rPr>
          <w:rFonts w:ascii="Times New Roman" w:hAnsi="Times New Roman" w:cs="Times New Roman"/>
          <w:color w:val="595959" w:themeColor="text1" w:themeTint="A6"/>
          <w:sz w:val="24"/>
          <w:szCs w:val="24"/>
          <w:u w:val="single"/>
          <w:vertAlign w:val="superscript"/>
        </w:rPr>
        <w:t xml:space="preserve"> </w:t>
      </w:r>
      <w:r>
        <w:rPr>
          <w:rFonts w:ascii="Times New Roman" w:hAnsi="Times New Roman" w:cs="Times New Roman"/>
          <w:color w:val="595959" w:themeColor="text1" w:themeTint="A6"/>
          <w:sz w:val="24"/>
          <w:szCs w:val="24"/>
          <w:u w:val="single"/>
        </w:rPr>
        <w:t>Categoria prevede un solo turno</w:t>
      </w:r>
      <w:r w:rsidRPr="00586311">
        <w:rPr>
          <w:rFonts w:ascii="Times New Roman" w:hAnsi="Times New Roman" w:cs="Times New Roman"/>
          <w:color w:val="595959" w:themeColor="text1" w:themeTint="A6"/>
          <w:sz w:val="24"/>
          <w:szCs w:val="24"/>
          <w:u w:val="single"/>
        </w:rPr>
        <w:t xml:space="preserve"> di incontri (scelta per votazione dai Presidenti delle Società)</w:t>
      </w:r>
      <w:r>
        <w:rPr>
          <w:rFonts w:ascii="Times New Roman" w:hAnsi="Times New Roman" w:cs="Times New Roman"/>
          <w:color w:val="595959" w:themeColor="text1" w:themeTint="A6"/>
          <w:sz w:val="24"/>
          <w:szCs w:val="24"/>
        </w:rPr>
        <w:t xml:space="preserve">                        </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Coppia - </w:t>
      </w:r>
      <w:r>
        <w:rPr>
          <w:rFonts w:ascii="Times New Roman" w:hAnsi="Times New Roman" w:cs="Times New Roman"/>
          <w:color w:val="595959" w:themeColor="text1" w:themeTint="A6"/>
          <w:sz w:val="24"/>
          <w:szCs w:val="24"/>
        </w:rPr>
        <w:tab/>
      </w:r>
      <w:r w:rsidR="0061402D">
        <w:rPr>
          <w:rFonts w:ascii="Times New Roman" w:hAnsi="Times New Roman" w:cs="Times New Roman"/>
          <w:color w:val="595959" w:themeColor="text1" w:themeTint="A6"/>
          <w:sz w:val="24"/>
          <w:szCs w:val="24"/>
        </w:rPr>
        <w:t>ai13</w:t>
      </w:r>
      <w:r>
        <w:rPr>
          <w:rFonts w:ascii="Times New Roman" w:hAnsi="Times New Roman" w:cs="Times New Roman"/>
          <w:color w:val="595959" w:themeColor="text1" w:themeTint="A6"/>
          <w:sz w:val="24"/>
          <w:szCs w:val="24"/>
        </w:rPr>
        <w:t xml:space="preserve"> pun</w:t>
      </w:r>
      <w:r w:rsidR="0061402D">
        <w:rPr>
          <w:rFonts w:ascii="Times New Roman" w:hAnsi="Times New Roman" w:cs="Times New Roman"/>
          <w:color w:val="595959" w:themeColor="text1" w:themeTint="A6"/>
          <w:sz w:val="24"/>
          <w:szCs w:val="24"/>
        </w:rPr>
        <w:t>ti con limite orario di ore 1.45</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Terna -  </w:t>
      </w:r>
      <w:r>
        <w:rPr>
          <w:rFonts w:ascii="Times New Roman" w:hAnsi="Times New Roman" w:cs="Times New Roman"/>
          <w:color w:val="595959" w:themeColor="text1" w:themeTint="A6"/>
          <w:sz w:val="24"/>
          <w:szCs w:val="24"/>
        </w:rPr>
        <w:tab/>
      </w:r>
      <w:r w:rsidR="0061402D">
        <w:rPr>
          <w:rFonts w:ascii="Times New Roman" w:hAnsi="Times New Roman" w:cs="Times New Roman"/>
          <w:color w:val="595959" w:themeColor="text1" w:themeTint="A6"/>
          <w:sz w:val="24"/>
          <w:szCs w:val="24"/>
        </w:rPr>
        <w:t>ai13</w:t>
      </w:r>
      <w:r w:rsidR="0061402D">
        <w:rPr>
          <w:rFonts w:ascii="Times New Roman" w:hAnsi="Times New Roman" w:cs="Times New Roman"/>
          <w:color w:val="595959" w:themeColor="text1" w:themeTint="A6"/>
          <w:sz w:val="24"/>
          <w:szCs w:val="24"/>
        </w:rPr>
        <w:t xml:space="preserve"> </w:t>
      </w:r>
      <w:r w:rsidRPr="00586311">
        <w:rPr>
          <w:rFonts w:ascii="Times New Roman" w:hAnsi="Times New Roman" w:cs="Times New Roman"/>
          <w:color w:val="595959" w:themeColor="text1" w:themeTint="A6"/>
          <w:sz w:val="24"/>
          <w:szCs w:val="24"/>
        </w:rPr>
        <w:t xml:space="preserve">punti con limite orario di ore </w:t>
      </w:r>
      <w:r w:rsidR="0061402D">
        <w:rPr>
          <w:rFonts w:ascii="Times New Roman" w:hAnsi="Times New Roman" w:cs="Times New Roman"/>
          <w:color w:val="595959" w:themeColor="text1" w:themeTint="A6"/>
          <w:sz w:val="24"/>
          <w:szCs w:val="24"/>
        </w:rPr>
        <w:t>1.45</w:t>
      </w:r>
    </w:p>
    <w:p w:rsidR="0061402D"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Individuale  -  </w:t>
      </w:r>
      <w:r w:rsidR="0061402D">
        <w:rPr>
          <w:rFonts w:ascii="Times New Roman" w:hAnsi="Times New Roman" w:cs="Times New Roman"/>
          <w:color w:val="595959" w:themeColor="text1" w:themeTint="A6"/>
          <w:sz w:val="24"/>
          <w:szCs w:val="24"/>
        </w:rPr>
        <w:t>ai13</w:t>
      </w:r>
      <w:r w:rsidR="0061402D">
        <w:rPr>
          <w:rFonts w:ascii="Times New Roman" w:hAnsi="Times New Roman" w:cs="Times New Roman"/>
          <w:color w:val="595959" w:themeColor="text1" w:themeTint="A6"/>
          <w:sz w:val="24"/>
          <w:szCs w:val="24"/>
        </w:rPr>
        <w:t xml:space="preserve"> </w:t>
      </w:r>
      <w:r w:rsidRPr="00586311">
        <w:rPr>
          <w:rFonts w:ascii="Times New Roman" w:hAnsi="Times New Roman" w:cs="Times New Roman"/>
          <w:color w:val="595959" w:themeColor="text1" w:themeTint="A6"/>
          <w:sz w:val="24"/>
          <w:szCs w:val="24"/>
        </w:rPr>
        <w:t xml:space="preserve">punti con limite orario di ore </w:t>
      </w:r>
      <w:r w:rsidR="0061402D">
        <w:rPr>
          <w:rFonts w:ascii="Times New Roman" w:hAnsi="Times New Roman" w:cs="Times New Roman"/>
          <w:color w:val="595959" w:themeColor="text1" w:themeTint="A6"/>
          <w:sz w:val="24"/>
          <w:szCs w:val="24"/>
        </w:rPr>
        <w:t>1.45</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Coppia - </w:t>
      </w:r>
      <w:r>
        <w:rPr>
          <w:rFonts w:ascii="Times New Roman" w:hAnsi="Times New Roman" w:cs="Times New Roman"/>
          <w:color w:val="595959" w:themeColor="text1" w:themeTint="A6"/>
          <w:sz w:val="24"/>
          <w:szCs w:val="24"/>
        </w:rPr>
        <w:tab/>
      </w:r>
      <w:r w:rsidR="0061402D">
        <w:rPr>
          <w:rFonts w:ascii="Times New Roman" w:hAnsi="Times New Roman" w:cs="Times New Roman"/>
          <w:color w:val="595959" w:themeColor="text1" w:themeTint="A6"/>
          <w:sz w:val="24"/>
          <w:szCs w:val="24"/>
        </w:rPr>
        <w:t>ai13</w:t>
      </w:r>
      <w:r>
        <w:rPr>
          <w:rFonts w:ascii="Times New Roman" w:hAnsi="Times New Roman" w:cs="Times New Roman"/>
          <w:color w:val="595959" w:themeColor="text1" w:themeTint="A6"/>
          <w:sz w:val="24"/>
          <w:szCs w:val="24"/>
        </w:rPr>
        <w:t xml:space="preserve"> punti con limite orario di ore </w:t>
      </w:r>
      <w:r w:rsidR="0061402D">
        <w:rPr>
          <w:rFonts w:ascii="Times New Roman" w:hAnsi="Times New Roman" w:cs="Times New Roman"/>
          <w:color w:val="595959" w:themeColor="text1" w:themeTint="A6"/>
          <w:sz w:val="24"/>
          <w:szCs w:val="24"/>
        </w:rPr>
        <w:t>1.45</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Ogni atleta avrà a disposizione </w:t>
      </w:r>
      <w:r w:rsidRPr="00586311">
        <w:rPr>
          <w:rFonts w:ascii="Times New Roman" w:hAnsi="Times New Roman" w:cs="Times New Roman"/>
          <w:b/>
          <w:color w:val="595959" w:themeColor="text1" w:themeTint="A6"/>
          <w:sz w:val="24"/>
          <w:szCs w:val="24"/>
        </w:rPr>
        <w:t>cinque minuti</w:t>
      </w:r>
      <w:r>
        <w:rPr>
          <w:rFonts w:ascii="Times New Roman" w:hAnsi="Times New Roman" w:cs="Times New Roman"/>
          <w:color w:val="595959" w:themeColor="text1" w:themeTint="A6"/>
          <w:sz w:val="24"/>
          <w:szCs w:val="24"/>
        </w:rPr>
        <w:t xml:space="preserve"> di riscaldamento prima del Tiro di precisione.</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Ogni atleta avrà a disposizione </w:t>
      </w:r>
      <w:r w:rsidRPr="00586311">
        <w:rPr>
          <w:rFonts w:ascii="Times New Roman" w:hAnsi="Times New Roman" w:cs="Times New Roman"/>
          <w:b/>
          <w:color w:val="595959" w:themeColor="text1" w:themeTint="A6"/>
          <w:sz w:val="24"/>
          <w:szCs w:val="24"/>
        </w:rPr>
        <w:t>dieci minuti</w:t>
      </w:r>
      <w:r>
        <w:rPr>
          <w:rFonts w:ascii="Times New Roman" w:hAnsi="Times New Roman" w:cs="Times New Roman"/>
          <w:color w:val="595959" w:themeColor="text1" w:themeTint="A6"/>
          <w:sz w:val="24"/>
          <w:szCs w:val="24"/>
        </w:rPr>
        <w:t xml:space="preserve"> di riscaldamento prima degli incontri tradizionali.</w:t>
      </w:r>
    </w:p>
    <w:p w:rsidR="0061402D" w:rsidRDefault="0061402D" w:rsidP="0061402D">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Alla fase Regionale si rispetterà il regolamento Nazionale con il doppio turno e partite ai 11 punti </w:t>
      </w:r>
    </w:p>
    <w:p w:rsidR="0061402D" w:rsidRDefault="0061402D" w:rsidP="0061402D">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ed il tempo di ore 1,30.</w:t>
      </w:r>
    </w:p>
    <w:p w:rsidR="0061402D" w:rsidRDefault="0061402D" w:rsidP="0061402D">
      <w:pPr>
        <w:spacing w:after="0"/>
        <w:rPr>
          <w:rFonts w:cs="Arial"/>
          <w:b/>
          <w:color w:val="595959" w:themeColor="text1" w:themeTint="A6"/>
          <w:sz w:val="28"/>
          <w:szCs w:val="28"/>
        </w:rPr>
      </w:pPr>
    </w:p>
    <w:p w:rsidR="00586311" w:rsidRDefault="00586311" w:rsidP="00586311">
      <w:pPr>
        <w:spacing w:after="0"/>
        <w:jc w:val="center"/>
        <w:rPr>
          <w:rFonts w:cs="Arial"/>
          <w:b/>
          <w:color w:val="595959" w:themeColor="text1" w:themeTint="A6"/>
          <w:sz w:val="28"/>
          <w:szCs w:val="28"/>
        </w:rPr>
      </w:pPr>
      <w:r>
        <w:rPr>
          <w:rFonts w:cs="Arial"/>
          <w:b/>
          <w:color w:val="595959" w:themeColor="text1" w:themeTint="A6"/>
          <w:sz w:val="28"/>
          <w:szCs w:val="28"/>
        </w:rPr>
        <w:t>Contributi Federali</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Alle Società partecipanti alle finali di zona saranno riconosciuti i seguenti </w:t>
      </w:r>
      <w:proofErr w:type="spellStart"/>
      <w:r>
        <w:rPr>
          <w:rFonts w:ascii="Times New Roman" w:hAnsi="Times New Roman" w:cs="Times New Roman"/>
          <w:color w:val="595959" w:themeColor="text1" w:themeTint="A6"/>
          <w:sz w:val="24"/>
          <w:szCs w:val="24"/>
        </w:rPr>
        <w:t>contrubuti</w:t>
      </w:r>
      <w:proofErr w:type="spellEnd"/>
      <w:r>
        <w:rPr>
          <w:rFonts w:ascii="Times New Roman" w:hAnsi="Times New Roman" w:cs="Times New Roman"/>
          <w:color w:val="595959" w:themeColor="text1" w:themeTint="A6"/>
          <w:sz w:val="24"/>
          <w:szCs w:val="24"/>
        </w:rPr>
        <w:t>:</w:t>
      </w:r>
    </w:p>
    <w:p w:rsidR="00586311" w:rsidRPr="00586311" w:rsidRDefault="00586311" w:rsidP="00586311">
      <w:pPr>
        <w:spacing w:after="0"/>
        <w:rPr>
          <w:rFonts w:cs="Arial"/>
          <w:color w:val="595959" w:themeColor="text1" w:themeTint="A6"/>
          <w:sz w:val="28"/>
          <w:szCs w:val="28"/>
        </w:rPr>
      </w:pPr>
      <w:r>
        <w:rPr>
          <w:rFonts w:ascii="Times New Roman" w:hAnsi="Times New Roman" w:cs="Times New Roman"/>
          <w:color w:val="595959" w:themeColor="text1" w:themeTint="A6"/>
          <w:sz w:val="24"/>
          <w:szCs w:val="24"/>
        </w:rPr>
        <w:t xml:space="preserve">* </w:t>
      </w:r>
      <w:r w:rsidRPr="00586311">
        <w:rPr>
          <w:rFonts w:ascii="Times New Roman" w:hAnsi="Times New Roman" w:cs="Times New Roman"/>
          <w:color w:val="595959" w:themeColor="text1" w:themeTint="A6"/>
          <w:sz w:val="24"/>
          <w:szCs w:val="24"/>
        </w:rPr>
        <w:t>2</w:t>
      </w:r>
      <w:r w:rsidRPr="00586311">
        <w:rPr>
          <w:rFonts w:ascii="Times New Roman" w:hAnsi="Times New Roman" w:cs="Times New Roman"/>
          <w:color w:val="595959" w:themeColor="text1" w:themeTint="A6"/>
          <w:sz w:val="24"/>
          <w:szCs w:val="24"/>
          <w:vertAlign w:val="superscript"/>
        </w:rPr>
        <w:t>A</w:t>
      </w:r>
      <w:r>
        <w:rPr>
          <w:rFonts w:ascii="Times New Roman" w:hAnsi="Times New Roman" w:cs="Times New Roman"/>
          <w:color w:val="595959" w:themeColor="text1" w:themeTint="A6"/>
          <w:sz w:val="24"/>
          <w:szCs w:val="24"/>
          <w:vertAlign w:val="superscript"/>
        </w:rPr>
        <w:t xml:space="preserve">  </w:t>
      </w:r>
      <w:r w:rsidRPr="00586311">
        <w:rPr>
          <w:rFonts w:ascii="Times New Roman" w:hAnsi="Times New Roman" w:cs="Times New Roman"/>
          <w:color w:val="595959" w:themeColor="text1" w:themeTint="A6"/>
          <w:sz w:val="24"/>
          <w:szCs w:val="24"/>
        </w:rPr>
        <w:t>Categoria</w:t>
      </w:r>
      <w:r>
        <w:rPr>
          <w:rFonts w:ascii="Times New Roman" w:hAnsi="Times New Roman" w:cs="Times New Roman"/>
          <w:color w:val="595959" w:themeColor="text1" w:themeTint="A6"/>
          <w:sz w:val="24"/>
          <w:szCs w:val="24"/>
        </w:rPr>
        <w:t xml:space="preserve">  euro 5600 :</w:t>
      </w:r>
      <w:r>
        <w:rPr>
          <w:rFonts w:ascii="Times New Roman" w:hAnsi="Times New Roman" w:cs="Times New Roman"/>
          <w:color w:val="595959" w:themeColor="text1" w:themeTint="A6"/>
          <w:sz w:val="24"/>
          <w:szCs w:val="24"/>
        </w:rPr>
        <w:tab/>
      </w:r>
      <w:r w:rsidRPr="00586311">
        <w:rPr>
          <w:rFonts w:ascii="Times New Roman" w:hAnsi="Times New Roman" w:cs="Times New Roman"/>
          <w:b/>
          <w:color w:val="595959" w:themeColor="text1" w:themeTint="A6"/>
          <w:sz w:val="24"/>
          <w:szCs w:val="24"/>
        </w:rPr>
        <w:t>1°</w:t>
      </w:r>
      <w:r>
        <w:rPr>
          <w:rFonts w:ascii="Times New Roman" w:hAnsi="Times New Roman" w:cs="Times New Roman"/>
          <w:color w:val="595959" w:themeColor="text1" w:themeTint="A6"/>
          <w:sz w:val="24"/>
          <w:szCs w:val="24"/>
        </w:rPr>
        <w:t xml:space="preserve"> 1500 - </w:t>
      </w:r>
      <w:r w:rsidRPr="00586311">
        <w:rPr>
          <w:rFonts w:ascii="Times New Roman" w:hAnsi="Times New Roman" w:cs="Times New Roman"/>
          <w:b/>
          <w:color w:val="595959" w:themeColor="text1" w:themeTint="A6"/>
          <w:sz w:val="24"/>
          <w:szCs w:val="24"/>
        </w:rPr>
        <w:t>2°</w:t>
      </w:r>
      <w:r>
        <w:rPr>
          <w:rFonts w:ascii="Times New Roman" w:hAnsi="Times New Roman" w:cs="Times New Roman"/>
          <w:color w:val="595959" w:themeColor="text1" w:themeTint="A6"/>
          <w:sz w:val="24"/>
          <w:szCs w:val="24"/>
        </w:rPr>
        <w:t xml:space="preserve"> 1000 - </w:t>
      </w:r>
      <w:r w:rsidRPr="00586311">
        <w:rPr>
          <w:rFonts w:ascii="Times New Roman" w:hAnsi="Times New Roman" w:cs="Times New Roman"/>
          <w:b/>
          <w:color w:val="595959" w:themeColor="text1" w:themeTint="A6"/>
          <w:sz w:val="24"/>
          <w:szCs w:val="24"/>
        </w:rPr>
        <w:t>3°/4°</w:t>
      </w:r>
      <w:r>
        <w:rPr>
          <w:rFonts w:ascii="Times New Roman" w:hAnsi="Times New Roman" w:cs="Times New Roman"/>
          <w:b/>
          <w:color w:val="595959" w:themeColor="text1" w:themeTint="A6"/>
          <w:sz w:val="24"/>
          <w:szCs w:val="24"/>
        </w:rPr>
        <w:t xml:space="preserve"> </w:t>
      </w:r>
      <w:r w:rsidRPr="00586311">
        <w:rPr>
          <w:rFonts w:ascii="Times New Roman" w:hAnsi="Times New Roman" w:cs="Times New Roman"/>
          <w:color w:val="595959" w:themeColor="text1" w:themeTint="A6"/>
          <w:sz w:val="24"/>
          <w:szCs w:val="24"/>
        </w:rPr>
        <w:t>750</w:t>
      </w:r>
      <w:r>
        <w:rPr>
          <w:rFonts w:ascii="Times New Roman" w:hAnsi="Times New Roman" w:cs="Times New Roman"/>
          <w:color w:val="595959" w:themeColor="text1" w:themeTint="A6"/>
          <w:sz w:val="24"/>
          <w:szCs w:val="24"/>
        </w:rPr>
        <w:t xml:space="preserve"> - </w:t>
      </w:r>
      <w:r w:rsidRPr="00586311">
        <w:rPr>
          <w:rFonts w:ascii="Times New Roman" w:hAnsi="Times New Roman" w:cs="Times New Roman"/>
          <w:b/>
          <w:color w:val="595959" w:themeColor="text1" w:themeTint="A6"/>
          <w:sz w:val="24"/>
          <w:szCs w:val="24"/>
        </w:rPr>
        <w:t>5°/8°</w:t>
      </w:r>
      <w:r>
        <w:rPr>
          <w:rFonts w:ascii="Times New Roman" w:hAnsi="Times New Roman" w:cs="Times New Roman"/>
          <w:b/>
          <w:color w:val="595959" w:themeColor="text1" w:themeTint="A6"/>
          <w:sz w:val="24"/>
          <w:szCs w:val="24"/>
        </w:rPr>
        <w:t xml:space="preserve"> </w:t>
      </w:r>
      <w:r>
        <w:rPr>
          <w:rFonts w:ascii="Times New Roman" w:hAnsi="Times New Roman" w:cs="Times New Roman"/>
          <w:color w:val="595959" w:themeColor="text1" w:themeTint="A6"/>
          <w:sz w:val="24"/>
          <w:szCs w:val="24"/>
        </w:rPr>
        <w:t>400</w:t>
      </w:r>
    </w:p>
    <w:p w:rsidR="00586311" w:rsidRDefault="00586311" w:rsidP="00586311">
      <w:pPr>
        <w:spacing w:after="0"/>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3</w:t>
      </w:r>
      <w:r w:rsidRPr="00586311">
        <w:rPr>
          <w:rFonts w:ascii="Times New Roman" w:hAnsi="Times New Roman" w:cs="Times New Roman"/>
          <w:color w:val="595959" w:themeColor="text1" w:themeTint="A6"/>
          <w:sz w:val="24"/>
          <w:szCs w:val="24"/>
          <w:vertAlign w:val="superscript"/>
        </w:rPr>
        <w:t>A</w:t>
      </w:r>
      <w:r>
        <w:rPr>
          <w:rFonts w:ascii="Times New Roman" w:hAnsi="Times New Roman" w:cs="Times New Roman"/>
          <w:color w:val="595959" w:themeColor="text1" w:themeTint="A6"/>
          <w:sz w:val="24"/>
          <w:szCs w:val="24"/>
          <w:vertAlign w:val="superscript"/>
        </w:rPr>
        <w:t xml:space="preserve">  </w:t>
      </w:r>
      <w:r w:rsidRPr="00586311">
        <w:rPr>
          <w:rFonts w:ascii="Times New Roman" w:hAnsi="Times New Roman" w:cs="Times New Roman"/>
          <w:color w:val="595959" w:themeColor="text1" w:themeTint="A6"/>
          <w:sz w:val="24"/>
          <w:szCs w:val="24"/>
        </w:rPr>
        <w:t>Categoria</w:t>
      </w:r>
      <w:r>
        <w:rPr>
          <w:rFonts w:ascii="Times New Roman" w:hAnsi="Times New Roman" w:cs="Times New Roman"/>
          <w:color w:val="595959" w:themeColor="text1" w:themeTint="A6"/>
          <w:sz w:val="24"/>
          <w:szCs w:val="24"/>
        </w:rPr>
        <w:t xml:space="preserve">  euro 5600 :</w:t>
      </w:r>
      <w:r>
        <w:rPr>
          <w:rFonts w:ascii="Times New Roman" w:hAnsi="Times New Roman" w:cs="Times New Roman"/>
          <w:color w:val="595959" w:themeColor="text1" w:themeTint="A6"/>
          <w:sz w:val="24"/>
          <w:szCs w:val="24"/>
        </w:rPr>
        <w:tab/>
      </w:r>
      <w:r w:rsidRPr="00586311">
        <w:rPr>
          <w:rFonts w:ascii="Times New Roman" w:hAnsi="Times New Roman" w:cs="Times New Roman"/>
          <w:b/>
          <w:color w:val="595959" w:themeColor="text1" w:themeTint="A6"/>
          <w:sz w:val="24"/>
          <w:szCs w:val="24"/>
        </w:rPr>
        <w:t>1°</w:t>
      </w:r>
      <w:r>
        <w:rPr>
          <w:rFonts w:ascii="Times New Roman" w:hAnsi="Times New Roman" w:cs="Times New Roman"/>
          <w:color w:val="595959" w:themeColor="text1" w:themeTint="A6"/>
          <w:sz w:val="24"/>
          <w:szCs w:val="24"/>
        </w:rPr>
        <w:t xml:space="preserve"> 1500 - </w:t>
      </w:r>
      <w:r w:rsidRPr="00586311">
        <w:rPr>
          <w:rFonts w:ascii="Times New Roman" w:hAnsi="Times New Roman" w:cs="Times New Roman"/>
          <w:b/>
          <w:color w:val="595959" w:themeColor="text1" w:themeTint="A6"/>
          <w:sz w:val="24"/>
          <w:szCs w:val="24"/>
        </w:rPr>
        <w:t>2°</w:t>
      </w:r>
      <w:r>
        <w:rPr>
          <w:rFonts w:ascii="Times New Roman" w:hAnsi="Times New Roman" w:cs="Times New Roman"/>
          <w:color w:val="595959" w:themeColor="text1" w:themeTint="A6"/>
          <w:sz w:val="24"/>
          <w:szCs w:val="24"/>
        </w:rPr>
        <w:t xml:space="preserve"> 1000 - </w:t>
      </w:r>
      <w:r w:rsidRPr="00586311">
        <w:rPr>
          <w:rFonts w:ascii="Times New Roman" w:hAnsi="Times New Roman" w:cs="Times New Roman"/>
          <w:b/>
          <w:color w:val="595959" w:themeColor="text1" w:themeTint="A6"/>
          <w:sz w:val="24"/>
          <w:szCs w:val="24"/>
        </w:rPr>
        <w:t>3°/4°</w:t>
      </w:r>
      <w:r>
        <w:rPr>
          <w:rFonts w:ascii="Times New Roman" w:hAnsi="Times New Roman" w:cs="Times New Roman"/>
          <w:b/>
          <w:color w:val="595959" w:themeColor="text1" w:themeTint="A6"/>
          <w:sz w:val="24"/>
          <w:szCs w:val="24"/>
        </w:rPr>
        <w:t xml:space="preserve"> </w:t>
      </w:r>
      <w:r w:rsidRPr="00586311">
        <w:rPr>
          <w:rFonts w:ascii="Times New Roman" w:hAnsi="Times New Roman" w:cs="Times New Roman"/>
          <w:color w:val="595959" w:themeColor="text1" w:themeTint="A6"/>
          <w:sz w:val="24"/>
          <w:szCs w:val="24"/>
        </w:rPr>
        <w:t>750</w:t>
      </w:r>
      <w:r>
        <w:rPr>
          <w:rFonts w:ascii="Times New Roman" w:hAnsi="Times New Roman" w:cs="Times New Roman"/>
          <w:color w:val="595959" w:themeColor="text1" w:themeTint="A6"/>
          <w:sz w:val="24"/>
          <w:szCs w:val="24"/>
        </w:rPr>
        <w:t xml:space="preserve"> - </w:t>
      </w:r>
      <w:r w:rsidRPr="00586311">
        <w:rPr>
          <w:rFonts w:ascii="Times New Roman" w:hAnsi="Times New Roman" w:cs="Times New Roman"/>
          <w:b/>
          <w:color w:val="595959" w:themeColor="text1" w:themeTint="A6"/>
          <w:sz w:val="24"/>
          <w:szCs w:val="24"/>
        </w:rPr>
        <w:t>5°/8°</w:t>
      </w:r>
      <w:r>
        <w:rPr>
          <w:rFonts w:ascii="Times New Roman" w:hAnsi="Times New Roman" w:cs="Times New Roman"/>
          <w:b/>
          <w:color w:val="595959" w:themeColor="text1" w:themeTint="A6"/>
          <w:sz w:val="24"/>
          <w:szCs w:val="24"/>
        </w:rPr>
        <w:t xml:space="preserve"> </w:t>
      </w:r>
      <w:r>
        <w:rPr>
          <w:rFonts w:ascii="Times New Roman" w:hAnsi="Times New Roman" w:cs="Times New Roman"/>
          <w:color w:val="595959" w:themeColor="text1" w:themeTint="A6"/>
          <w:sz w:val="24"/>
          <w:szCs w:val="24"/>
        </w:rPr>
        <w:t>400</w:t>
      </w:r>
    </w:p>
    <w:p w:rsidR="00586311" w:rsidRDefault="00586311" w:rsidP="00586311">
      <w:pPr>
        <w:spacing w:after="0"/>
        <w:rPr>
          <w:rFonts w:ascii="Times New Roman" w:hAnsi="Times New Roman" w:cs="Times New Roman"/>
          <w:color w:val="595959" w:themeColor="text1" w:themeTint="A6"/>
          <w:sz w:val="24"/>
          <w:szCs w:val="24"/>
        </w:rPr>
      </w:pPr>
    </w:p>
    <w:p w:rsidR="00586311" w:rsidRDefault="00586311" w:rsidP="00586311">
      <w:pPr>
        <w:spacing w:after="0"/>
        <w:rPr>
          <w:rFonts w:ascii="Times New Roman" w:hAnsi="Times New Roman" w:cs="Times New Roman"/>
          <w:color w:val="595959" w:themeColor="text1" w:themeTint="A6"/>
          <w:sz w:val="24"/>
          <w:szCs w:val="24"/>
        </w:rPr>
      </w:pPr>
    </w:p>
    <w:p w:rsidR="00586311" w:rsidRDefault="00586311" w:rsidP="00586311">
      <w:pPr>
        <w:spacing w:after="0"/>
        <w:rPr>
          <w:rFonts w:ascii="Times New Roman" w:hAnsi="Times New Roman" w:cs="Times New Roman"/>
          <w:b/>
          <w:color w:val="595959" w:themeColor="text1" w:themeTint="A6"/>
          <w:sz w:val="24"/>
          <w:szCs w:val="24"/>
        </w:rPr>
      </w:pPr>
      <w:r w:rsidRPr="00586311">
        <w:rPr>
          <w:rFonts w:ascii="Times New Roman" w:hAnsi="Times New Roman" w:cs="Times New Roman"/>
          <w:b/>
          <w:color w:val="595959" w:themeColor="text1" w:themeTint="A6"/>
          <w:sz w:val="24"/>
          <w:szCs w:val="24"/>
        </w:rPr>
        <w:t xml:space="preserve">Per i regolamenti, le norme e le </w:t>
      </w:r>
      <w:r>
        <w:rPr>
          <w:rFonts w:ascii="Times New Roman" w:hAnsi="Times New Roman" w:cs="Times New Roman"/>
          <w:b/>
          <w:color w:val="595959" w:themeColor="text1" w:themeTint="A6"/>
          <w:sz w:val="24"/>
          <w:szCs w:val="24"/>
        </w:rPr>
        <w:t>disposizioni non citate dal presente documento,</w:t>
      </w:r>
      <w:r w:rsidRPr="00586311">
        <w:rPr>
          <w:rFonts w:ascii="Times New Roman" w:hAnsi="Times New Roman" w:cs="Times New Roman"/>
          <w:b/>
          <w:color w:val="595959" w:themeColor="text1" w:themeTint="A6"/>
          <w:sz w:val="24"/>
          <w:szCs w:val="24"/>
        </w:rPr>
        <w:t xml:space="preserve"> si rimanda e </w:t>
      </w:r>
      <w:proofErr w:type="spellStart"/>
      <w:r w:rsidRPr="00586311">
        <w:rPr>
          <w:rFonts w:ascii="Times New Roman" w:hAnsi="Times New Roman" w:cs="Times New Roman"/>
          <w:b/>
          <w:color w:val="595959" w:themeColor="text1" w:themeTint="A6"/>
          <w:sz w:val="24"/>
          <w:szCs w:val="24"/>
        </w:rPr>
        <w:t>fà</w:t>
      </w:r>
      <w:proofErr w:type="spellEnd"/>
      <w:r w:rsidRPr="00586311">
        <w:rPr>
          <w:rFonts w:ascii="Times New Roman" w:hAnsi="Times New Roman" w:cs="Times New Roman"/>
          <w:b/>
          <w:color w:val="595959" w:themeColor="text1" w:themeTint="A6"/>
          <w:sz w:val="24"/>
          <w:szCs w:val="24"/>
        </w:rPr>
        <w:t xml:space="preserve"> fede il testo " DISPOSIZIONI TECNICHE SPECIALITA' VOLO ANNO 2020" </w:t>
      </w:r>
      <w:r>
        <w:rPr>
          <w:rFonts w:ascii="Times New Roman" w:hAnsi="Times New Roman" w:cs="Times New Roman"/>
          <w:b/>
          <w:color w:val="595959" w:themeColor="text1" w:themeTint="A6"/>
          <w:sz w:val="24"/>
          <w:szCs w:val="24"/>
        </w:rPr>
        <w:t>.</w:t>
      </w:r>
    </w:p>
    <w:p w:rsidR="00586311" w:rsidRDefault="00586311" w:rsidP="00586311">
      <w:pPr>
        <w:spacing w:after="0"/>
        <w:rPr>
          <w:rFonts w:ascii="Times New Roman" w:hAnsi="Times New Roman" w:cs="Times New Roman"/>
          <w:b/>
          <w:color w:val="595959" w:themeColor="text1" w:themeTint="A6"/>
          <w:sz w:val="24"/>
          <w:szCs w:val="24"/>
        </w:rPr>
      </w:pPr>
    </w:p>
    <w:p w:rsidR="00586311" w:rsidRDefault="00586311" w:rsidP="00586311">
      <w:pPr>
        <w:spacing w:after="0"/>
        <w:rPr>
          <w:rFonts w:ascii="Times New Roman" w:hAnsi="Times New Roman" w:cs="Times New Roman"/>
          <w:b/>
          <w:color w:val="595959" w:themeColor="text1" w:themeTint="A6"/>
          <w:sz w:val="24"/>
          <w:szCs w:val="24"/>
        </w:rPr>
      </w:pPr>
    </w:p>
    <w:p w:rsidR="00586311" w:rsidRPr="00586311" w:rsidRDefault="00586311" w:rsidP="00586311">
      <w:pPr>
        <w:spacing w:after="0"/>
        <w:rPr>
          <w:rFonts w:cs="Arial"/>
          <w:color w:val="595959" w:themeColor="text1" w:themeTint="A6"/>
          <w:sz w:val="28"/>
          <w:szCs w:val="28"/>
        </w:rPr>
      </w:pPr>
      <w:r>
        <w:rPr>
          <w:rFonts w:ascii="Times New Roman" w:hAnsi="Times New Roman" w:cs="Times New Roman"/>
          <w:color w:val="595959" w:themeColor="text1" w:themeTint="A6"/>
          <w:sz w:val="24"/>
          <w:szCs w:val="24"/>
        </w:rPr>
        <w:t xml:space="preserve">Le iscrizioni previo compilazione del modello </w:t>
      </w:r>
      <w:r w:rsidR="0061402D">
        <w:rPr>
          <w:rFonts w:ascii="Times New Roman" w:hAnsi="Times New Roman" w:cs="Times New Roman"/>
          <w:color w:val="595959" w:themeColor="text1" w:themeTint="A6"/>
          <w:sz w:val="24"/>
          <w:szCs w:val="24"/>
        </w:rPr>
        <w:t xml:space="preserve">“ Iscrizioni ai </w:t>
      </w:r>
      <w:proofErr w:type="spellStart"/>
      <w:r w:rsidR="0061402D">
        <w:rPr>
          <w:rFonts w:ascii="Times New Roman" w:hAnsi="Times New Roman" w:cs="Times New Roman"/>
          <w:color w:val="595959" w:themeColor="text1" w:themeTint="A6"/>
          <w:sz w:val="24"/>
          <w:szCs w:val="24"/>
        </w:rPr>
        <w:t>Compionati</w:t>
      </w:r>
      <w:proofErr w:type="spellEnd"/>
      <w:r w:rsidR="0061402D">
        <w:rPr>
          <w:rFonts w:ascii="Times New Roman" w:hAnsi="Times New Roman" w:cs="Times New Roman"/>
          <w:color w:val="595959" w:themeColor="text1" w:themeTint="A6"/>
          <w:sz w:val="24"/>
          <w:szCs w:val="24"/>
        </w:rPr>
        <w:t xml:space="preserve"> di </w:t>
      </w:r>
      <w:r w:rsidR="0061402D" w:rsidRPr="00586311">
        <w:rPr>
          <w:rFonts w:ascii="Times New Roman" w:hAnsi="Times New Roman" w:cs="Times New Roman"/>
          <w:color w:val="595959" w:themeColor="text1" w:themeTint="A6"/>
          <w:sz w:val="24"/>
          <w:szCs w:val="24"/>
        </w:rPr>
        <w:t>2</w:t>
      </w:r>
      <w:r w:rsidR="0061402D" w:rsidRPr="00586311">
        <w:rPr>
          <w:rFonts w:ascii="Times New Roman" w:hAnsi="Times New Roman" w:cs="Times New Roman"/>
          <w:color w:val="595959" w:themeColor="text1" w:themeTint="A6"/>
          <w:sz w:val="24"/>
          <w:szCs w:val="24"/>
          <w:vertAlign w:val="superscript"/>
        </w:rPr>
        <w:t>A</w:t>
      </w:r>
      <w:r w:rsidR="0061402D">
        <w:rPr>
          <w:rFonts w:ascii="Times New Roman" w:hAnsi="Times New Roman" w:cs="Times New Roman"/>
          <w:color w:val="595959" w:themeColor="text1" w:themeTint="A6"/>
          <w:sz w:val="24"/>
          <w:szCs w:val="24"/>
        </w:rPr>
        <w:t xml:space="preserve"> e </w:t>
      </w:r>
      <w:r w:rsidR="0061402D">
        <w:rPr>
          <w:rFonts w:ascii="Times New Roman" w:hAnsi="Times New Roman" w:cs="Times New Roman"/>
          <w:color w:val="595959" w:themeColor="text1" w:themeTint="A6"/>
          <w:sz w:val="24"/>
          <w:szCs w:val="24"/>
        </w:rPr>
        <w:t>3</w:t>
      </w:r>
      <w:r w:rsidR="0061402D" w:rsidRPr="00586311">
        <w:rPr>
          <w:rFonts w:ascii="Times New Roman" w:hAnsi="Times New Roman" w:cs="Times New Roman"/>
          <w:color w:val="595959" w:themeColor="text1" w:themeTint="A6"/>
          <w:sz w:val="24"/>
          <w:szCs w:val="24"/>
          <w:vertAlign w:val="superscript"/>
        </w:rPr>
        <w:t>A</w:t>
      </w:r>
      <w:r w:rsidR="0061402D">
        <w:rPr>
          <w:rFonts w:ascii="Times New Roman" w:hAnsi="Times New Roman" w:cs="Times New Roman"/>
          <w:color w:val="595959" w:themeColor="text1" w:themeTint="A6"/>
          <w:sz w:val="24"/>
          <w:szCs w:val="24"/>
          <w:vertAlign w:val="superscript"/>
        </w:rPr>
        <w:t xml:space="preserve">  </w:t>
      </w:r>
      <w:r w:rsidR="0061402D" w:rsidRPr="00586311">
        <w:rPr>
          <w:rFonts w:ascii="Times New Roman" w:hAnsi="Times New Roman" w:cs="Times New Roman"/>
          <w:color w:val="595959" w:themeColor="text1" w:themeTint="A6"/>
          <w:sz w:val="24"/>
          <w:szCs w:val="24"/>
        </w:rPr>
        <w:t>Categoria</w:t>
      </w:r>
      <w:r w:rsidR="0061402D">
        <w:rPr>
          <w:rFonts w:ascii="Times New Roman" w:hAnsi="Times New Roman" w:cs="Times New Roman"/>
          <w:color w:val="595959" w:themeColor="text1" w:themeTint="A6"/>
          <w:sz w:val="24"/>
          <w:szCs w:val="24"/>
        </w:rPr>
        <w:t>”</w:t>
      </w:r>
      <w:r w:rsidR="0061402D">
        <w:rPr>
          <w:rFonts w:ascii="Times New Roman" w:hAnsi="Times New Roman" w:cs="Times New Roman"/>
          <w:color w:val="595959" w:themeColor="text1" w:themeTint="A6"/>
          <w:sz w:val="24"/>
          <w:szCs w:val="24"/>
        </w:rPr>
        <w:t xml:space="preserve">  </w:t>
      </w:r>
      <w:r w:rsidR="0061402D">
        <w:rPr>
          <w:rFonts w:ascii="Times New Roman" w:hAnsi="Times New Roman" w:cs="Times New Roman"/>
          <w:color w:val="595959" w:themeColor="text1" w:themeTint="A6"/>
          <w:sz w:val="24"/>
          <w:szCs w:val="24"/>
        </w:rPr>
        <w:t xml:space="preserve">e copia del bonifico effettuato dovranno essere presentate </w:t>
      </w:r>
      <w:r w:rsidR="0061402D" w:rsidRPr="0061402D">
        <w:rPr>
          <w:rFonts w:ascii="Times New Roman" w:hAnsi="Times New Roman" w:cs="Times New Roman"/>
          <w:b/>
          <w:color w:val="595959" w:themeColor="text1" w:themeTint="A6"/>
          <w:sz w:val="24"/>
          <w:szCs w:val="24"/>
        </w:rPr>
        <w:t>entro il 29/02/2020</w:t>
      </w:r>
      <w:r w:rsidR="0061402D">
        <w:rPr>
          <w:rFonts w:ascii="Times New Roman" w:hAnsi="Times New Roman" w:cs="Times New Roman"/>
          <w:b/>
          <w:color w:val="595959" w:themeColor="text1" w:themeTint="A6"/>
          <w:sz w:val="24"/>
          <w:szCs w:val="24"/>
        </w:rPr>
        <w:t>.</w:t>
      </w:r>
      <w:bookmarkStart w:id="0" w:name="_GoBack"/>
      <w:bookmarkEnd w:id="0"/>
    </w:p>
    <w:p w:rsidR="00586311" w:rsidRPr="00586311" w:rsidRDefault="00586311" w:rsidP="00586311">
      <w:pPr>
        <w:spacing w:after="0"/>
        <w:jc w:val="center"/>
        <w:rPr>
          <w:rFonts w:ascii="Times New Roman" w:hAnsi="Times New Roman" w:cs="Times New Roman"/>
          <w:color w:val="595959" w:themeColor="text1" w:themeTint="A6"/>
          <w:sz w:val="24"/>
          <w:szCs w:val="24"/>
        </w:rPr>
      </w:pPr>
    </w:p>
    <w:p w:rsidR="00586311" w:rsidRPr="00586311" w:rsidRDefault="00586311" w:rsidP="00586311">
      <w:pPr>
        <w:spacing w:after="0"/>
        <w:rPr>
          <w:rFonts w:ascii="Times New Roman" w:hAnsi="Times New Roman" w:cs="Times New Roman"/>
          <w:color w:val="595959" w:themeColor="text1" w:themeTint="A6"/>
          <w:sz w:val="24"/>
          <w:szCs w:val="24"/>
        </w:rPr>
      </w:pPr>
    </w:p>
    <w:sectPr w:rsidR="00586311" w:rsidRPr="00586311" w:rsidSect="00DC7AFE">
      <w:type w:val="continuous"/>
      <w:pgSz w:w="11906" w:h="16838"/>
      <w:pgMar w:top="567" w:right="567" w:bottom="18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B11666"/>
    <w:rsid w:val="00042E3B"/>
    <w:rsid w:val="00053350"/>
    <w:rsid w:val="00120F9B"/>
    <w:rsid w:val="00161C71"/>
    <w:rsid w:val="00162A86"/>
    <w:rsid w:val="00174D90"/>
    <w:rsid w:val="00184063"/>
    <w:rsid w:val="001A653D"/>
    <w:rsid w:val="0020383B"/>
    <w:rsid w:val="00224594"/>
    <w:rsid w:val="00225734"/>
    <w:rsid w:val="00255626"/>
    <w:rsid w:val="002557FE"/>
    <w:rsid w:val="002B2563"/>
    <w:rsid w:val="00310288"/>
    <w:rsid w:val="00310B33"/>
    <w:rsid w:val="003336B9"/>
    <w:rsid w:val="00347460"/>
    <w:rsid w:val="003A078C"/>
    <w:rsid w:val="0043540B"/>
    <w:rsid w:val="004538DD"/>
    <w:rsid w:val="00461854"/>
    <w:rsid w:val="004C7CCE"/>
    <w:rsid w:val="004F39E0"/>
    <w:rsid w:val="005829B9"/>
    <w:rsid w:val="00586311"/>
    <w:rsid w:val="005D3FFD"/>
    <w:rsid w:val="005F5FE9"/>
    <w:rsid w:val="0061402D"/>
    <w:rsid w:val="00634591"/>
    <w:rsid w:val="0063727D"/>
    <w:rsid w:val="006E4B51"/>
    <w:rsid w:val="00727FFE"/>
    <w:rsid w:val="00745B59"/>
    <w:rsid w:val="00751397"/>
    <w:rsid w:val="007A023E"/>
    <w:rsid w:val="007F0D26"/>
    <w:rsid w:val="00814A13"/>
    <w:rsid w:val="00851622"/>
    <w:rsid w:val="00853B9C"/>
    <w:rsid w:val="00896864"/>
    <w:rsid w:val="008B644E"/>
    <w:rsid w:val="009766D9"/>
    <w:rsid w:val="009F4B43"/>
    <w:rsid w:val="00A243EB"/>
    <w:rsid w:val="00A7324E"/>
    <w:rsid w:val="00AB1CF7"/>
    <w:rsid w:val="00AC2BAB"/>
    <w:rsid w:val="00AC65E2"/>
    <w:rsid w:val="00AE6329"/>
    <w:rsid w:val="00B11666"/>
    <w:rsid w:val="00B400DD"/>
    <w:rsid w:val="00BB362B"/>
    <w:rsid w:val="00BF02DF"/>
    <w:rsid w:val="00C9115A"/>
    <w:rsid w:val="00CB242F"/>
    <w:rsid w:val="00CD1A50"/>
    <w:rsid w:val="00D266DC"/>
    <w:rsid w:val="00D277F9"/>
    <w:rsid w:val="00D27A30"/>
    <w:rsid w:val="00D30F31"/>
    <w:rsid w:val="00D45F63"/>
    <w:rsid w:val="00DA4BA0"/>
    <w:rsid w:val="00DA579F"/>
    <w:rsid w:val="00DC7AFE"/>
    <w:rsid w:val="00DD3985"/>
    <w:rsid w:val="00E2735C"/>
    <w:rsid w:val="00E40956"/>
    <w:rsid w:val="00E44BAB"/>
    <w:rsid w:val="00E8237B"/>
    <w:rsid w:val="00EC3974"/>
    <w:rsid w:val="00ED69B8"/>
    <w:rsid w:val="00F04578"/>
    <w:rsid w:val="00F647E2"/>
    <w:rsid w:val="00F65397"/>
    <w:rsid w:val="00F72C34"/>
    <w:rsid w:val="00FB2906"/>
    <w:rsid w:val="00FD7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4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1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666"/>
    <w:rPr>
      <w:rFonts w:ascii="Tahoma" w:hAnsi="Tahoma" w:cs="Tahoma"/>
      <w:sz w:val="16"/>
      <w:szCs w:val="16"/>
    </w:rPr>
  </w:style>
  <w:style w:type="table" w:styleId="Grigliatabella">
    <w:name w:val="Table Grid"/>
    <w:basedOn w:val="Tabellanormale"/>
    <w:uiPriority w:val="59"/>
    <w:rsid w:val="00D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D8CEF-F023-40F0-8643-19C29B9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1145</Words>
  <Characters>6528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Utente</cp:lastModifiedBy>
  <cp:revision>3</cp:revision>
  <cp:lastPrinted>2018-02-20T13:42:00Z</cp:lastPrinted>
  <dcterms:created xsi:type="dcterms:W3CDTF">2020-01-17T17:56:00Z</dcterms:created>
  <dcterms:modified xsi:type="dcterms:W3CDTF">2020-02-12T14:45:00Z</dcterms:modified>
</cp:coreProperties>
</file>