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F05A" w14:textId="77777777" w:rsidR="00D27999" w:rsidRDefault="00D27999"/>
    <w:p w14:paraId="4969580C" w14:textId="77777777" w:rsidR="0042384B" w:rsidRDefault="0042384B"/>
    <w:p w14:paraId="70AC8449" w14:textId="63F471D1" w:rsidR="00A50D91" w:rsidRDefault="00A50D91" w:rsidP="00A50D91">
      <w:pPr>
        <w:jc w:val="center"/>
        <w:rPr>
          <w:b/>
          <w:sz w:val="36"/>
          <w:szCs w:val="36"/>
        </w:rPr>
      </w:pPr>
      <w:r w:rsidRPr="00194FEF">
        <w:rPr>
          <w:b/>
          <w:sz w:val="36"/>
          <w:szCs w:val="36"/>
        </w:rPr>
        <w:t>Pro</w:t>
      </w:r>
      <w:bookmarkStart w:id="0" w:name="_GoBack"/>
      <w:bookmarkEnd w:id="0"/>
      <w:r w:rsidRPr="00194FEF">
        <w:rPr>
          <w:b/>
          <w:sz w:val="36"/>
          <w:szCs w:val="36"/>
        </w:rPr>
        <w:t>getto “Bocciando si impara”</w:t>
      </w:r>
    </w:p>
    <w:p w14:paraId="1CD2446A" w14:textId="4CE6EFBE" w:rsidR="00B90887" w:rsidRPr="00B90887" w:rsidRDefault="00B90887" w:rsidP="00A50D91">
      <w:pPr>
        <w:jc w:val="center"/>
        <w:rPr>
          <w:i/>
        </w:rPr>
      </w:pPr>
      <w:r w:rsidRPr="00B90887">
        <w:rPr>
          <w:i/>
        </w:rPr>
        <w:t>(Comitato Regionale Veneto)</w:t>
      </w:r>
    </w:p>
    <w:p w14:paraId="255BCB53" w14:textId="77777777" w:rsidR="00A50D91" w:rsidRDefault="00A50D91"/>
    <w:p w14:paraId="5267A9EA" w14:textId="77777777" w:rsidR="00194FEF" w:rsidRDefault="00194F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486866" w14:paraId="2E16067A" w14:textId="77777777" w:rsidTr="00486866">
        <w:tc>
          <w:tcPr>
            <w:tcW w:w="3085" w:type="dxa"/>
          </w:tcPr>
          <w:p w14:paraId="4D93EAB8" w14:textId="77777777" w:rsidR="00486866" w:rsidRDefault="00486866">
            <w:r w:rsidRPr="00A50D91">
              <w:rPr>
                <w:b/>
              </w:rPr>
              <w:t>Soggetto proponente</w:t>
            </w:r>
          </w:p>
        </w:tc>
        <w:tc>
          <w:tcPr>
            <w:tcW w:w="6687" w:type="dxa"/>
          </w:tcPr>
          <w:p w14:paraId="3EA07E31" w14:textId="10133885" w:rsidR="00194FEF" w:rsidRDefault="00486866">
            <w:r>
              <w:t>Federazione Italiana Bocce – Comitato Regionale del Veneto</w:t>
            </w:r>
          </w:p>
        </w:tc>
      </w:tr>
      <w:tr w:rsidR="00194FEF" w14:paraId="295FF762" w14:textId="77777777" w:rsidTr="00486866">
        <w:tc>
          <w:tcPr>
            <w:tcW w:w="3085" w:type="dxa"/>
          </w:tcPr>
          <w:p w14:paraId="631E34F0" w14:textId="2898BB31" w:rsidR="00194FEF" w:rsidRPr="00A50D91" w:rsidRDefault="00194FEF">
            <w:pPr>
              <w:rPr>
                <w:b/>
              </w:rPr>
            </w:pPr>
            <w:r>
              <w:rPr>
                <w:b/>
              </w:rPr>
              <w:t>ASD-tutor</w:t>
            </w:r>
          </w:p>
        </w:tc>
        <w:tc>
          <w:tcPr>
            <w:tcW w:w="6687" w:type="dxa"/>
          </w:tcPr>
          <w:p w14:paraId="18E1CC1B" w14:textId="140C2FAC" w:rsidR="00194FEF" w:rsidRPr="00194FEF" w:rsidRDefault="00194FEF">
            <w:pPr>
              <w:rPr>
                <w:color w:val="FF0000"/>
              </w:rPr>
            </w:pPr>
            <w:r w:rsidRPr="00194FEF">
              <w:rPr>
                <w:color w:val="FF0000"/>
              </w:rPr>
              <w:t>&lt;Inserire il nome della Società Bocciofila&gt;</w:t>
            </w:r>
          </w:p>
        </w:tc>
      </w:tr>
      <w:tr w:rsidR="007C4AF3" w14:paraId="50ACD0F0" w14:textId="77777777" w:rsidTr="00486866">
        <w:tc>
          <w:tcPr>
            <w:tcW w:w="3085" w:type="dxa"/>
          </w:tcPr>
          <w:p w14:paraId="18CF70D6" w14:textId="10D85EB5" w:rsidR="007C4AF3" w:rsidRDefault="007C4AF3">
            <w:pPr>
              <w:rPr>
                <w:b/>
              </w:rPr>
            </w:pPr>
            <w:r>
              <w:rPr>
                <w:b/>
              </w:rPr>
              <w:t>Referente ASD-tutor</w:t>
            </w:r>
          </w:p>
        </w:tc>
        <w:tc>
          <w:tcPr>
            <w:tcW w:w="6687" w:type="dxa"/>
          </w:tcPr>
          <w:p w14:paraId="692878BD" w14:textId="7C0D13C2" w:rsidR="007C4AF3" w:rsidRPr="00194FEF" w:rsidRDefault="007C4AF3">
            <w:pPr>
              <w:rPr>
                <w:color w:val="FF0000"/>
              </w:rPr>
            </w:pPr>
            <w:r>
              <w:rPr>
                <w:color w:val="FF0000"/>
              </w:rPr>
              <w:t>&lt;Inserire il cognome e nome del referente della società bocciofila, riportanto un contatto telefonico e la mail&gt;</w:t>
            </w:r>
          </w:p>
        </w:tc>
      </w:tr>
      <w:tr w:rsidR="00486866" w14:paraId="3F4539F4" w14:textId="77777777" w:rsidTr="00486866">
        <w:tc>
          <w:tcPr>
            <w:tcW w:w="3085" w:type="dxa"/>
          </w:tcPr>
          <w:p w14:paraId="1E0346A5" w14:textId="73C5DC84" w:rsidR="00486866" w:rsidRPr="00486866" w:rsidRDefault="00486866">
            <w:pPr>
              <w:rPr>
                <w:b/>
              </w:rPr>
            </w:pPr>
            <w:r w:rsidRPr="00486866">
              <w:rPr>
                <w:b/>
              </w:rPr>
              <w:t>Finalità</w:t>
            </w:r>
            <w:r w:rsidR="00C3189A">
              <w:rPr>
                <w:b/>
              </w:rPr>
              <w:t xml:space="preserve"> ed obiettivi</w:t>
            </w:r>
          </w:p>
        </w:tc>
        <w:tc>
          <w:tcPr>
            <w:tcW w:w="6687" w:type="dxa"/>
          </w:tcPr>
          <w:p w14:paraId="22A34884" w14:textId="41DA8F07" w:rsidR="00486866" w:rsidRDefault="00C3189A" w:rsidP="000E40FC">
            <w:pPr>
              <w:jc w:val="both"/>
            </w:pPr>
            <w:r>
              <w:t xml:space="preserve">Il progetto si inserisce nel percorso di apprendimento degli allievi mobilitando sia le competenze </w:t>
            </w:r>
            <w:r w:rsidR="000E40FC">
              <w:t>di cittadinanza</w:t>
            </w:r>
            <w:r>
              <w:t xml:space="preserve"> sia quelle psicomotorie. </w:t>
            </w:r>
          </w:p>
          <w:p w14:paraId="08A9AB18" w14:textId="77BBC54F" w:rsidR="00C3189A" w:rsidRDefault="00C3189A"/>
          <w:p w14:paraId="0F17CA80" w14:textId="2993CF95" w:rsidR="000E40FC" w:rsidRDefault="000E40FC" w:rsidP="000E40FC">
            <w:pPr>
              <w:jc w:val="both"/>
            </w:pPr>
            <w:r>
              <w:t>Lo sport delle bocce consente di vivere e</w:t>
            </w:r>
            <w:r w:rsidRPr="000E40FC">
              <w:t xml:space="preserve">sperienze significative che </w:t>
            </w:r>
            <w:r>
              <w:t>permettono</w:t>
            </w:r>
            <w:r w:rsidRPr="000E40FC">
              <w:t xml:space="preserve"> di apprendere il concreto prendersi cura di se stessi, degli altri e dell’ambiente e che favoriscano forme d</w:t>
            </w:r>
            <w:r>
              <w:t>i cooperazione e di solidarietà</w:t>
            </w:r>
            <w:r w:rsidRPr="000E40FC">
              <w:t>. Questa fase del processo formativo è il terreno favorevole per lo sviluppo di un’adesione consapevole a valori condivisi e di atteggiamenti cooperativi e collaborativi che costituiscono la condizione per praticare la convivenza civile.</w:t>
            </w:r>
            <w:r w:rsidR="009459AA">
              <w:t xml:space="preserve"> La semplicità dei gesti atletici e la facile accessibilità alle regole del gioco facilita la pratica di questo sport a prescindere dal sesso, dall’età e della condizioni psichiche e motorie. </w:t>
            </w:r>
            <w:r>
              <w:t>La pratica di questo sport</w:t>
            </w:r>
            <w:r w:rsidRPr="000E40FC">
              <w:t xml:space="preserve"> diventa </w:t>
            </w:r>
            <w:r>
              <w:t xml:space="preserve">quindi </w:t>
            </w:r>
            <w:r w:rsidRPr="000E40FC">
              <w:t>veicolo di messaggi positivi d’inclusione scolastica e sociale e moltiplicatore di buone pratiche volte alla condivisione e allo stare insieme sinergico e collaborativo, incentrato sul confronto e sul dialogo.</w:t>
            </w:r>
          </w:p>
          <w:p w14:paraId="1EC04716" w14:textId="77777777" w:rsidR="000E40FC" w:rsidRDefault="000E40FC"/>
          <w:p w14:paraId="386ADD93" w14:textId="77777777" w:rsidR="00C3189A" w:rsidRDefault="00C3189A" w:rsidP="000E40FC">
            <w:pPr>
              <w:jc w:val="both"/>
            </w:pPr>
            <w:r>
              <w:t xml:space="preserve">Il progetto contribuisce allo sviluppo dei seguenti obiettivi di apprendimento propri della disciplina Educazione Fisica. </w:t>
            </w:r>
          </w:p>
          <w:p w14:paraId="20128498" w14:textId="77777777" w:rsidR="000E40FC" w:rsidRDefault="000E40FC" w:rsidP="000E40FC">
            <w:pPr>
              <w:jc w:val="both"/>
            </w:pPr>
          </w:p>
          <w:p w14:paraId="66958CC7" w14:textId="77777777" w:rsidR="00C3189A" w:rsidRDefault="00C3189A" w:rsidP="00C3189A">
            <w:r>
              <w:t xml:space="preserve">1) </w:t>
            </w:r>
            <w:r w:rsidRPr="00C3189A">
              <w:rPr>
                <w:u w:val="single"/>
              </w:rPr>
              <w:t>Il corpo e la sua relazione con lo spazio e il tempo</w:t>
            </w:r>
          </w:p>
          <w:p w14:paraId="1246A9DA" w14:textId="4F728772" w:rsidR="00C3189A" w:rsidRDefault="00C3189A" w:rsidP="00C3189A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Coordinare e utilizzare diversi schemi motori combinati tra loro inizialmente in forma successiva e poi in forma simultanea, in particolare correre e lanciare.</w:t>
            </w:r>
          </w:p>
          <w:p w14:paraId="77C2FD8C" w14:textId="77777777" w:rsidR="00C3189A" w:rsidRDefault="00C3189A" w:rsidP="00C3189A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Riconoscere e valutare traiettorie, distanze, ritmi esecutivi e successioni temporali delle azioni motorie, sapendo organizzare il proprio movimento nello spazio in relazione a sé, agli oggetti, agli altri.</w:t>
            </w:r>
          </w:p>
          <w:p w14:paraId="3D9F371F" w14:textId="77777777" w:rsidR="000E40FC" w:rsidRDefault="000E40FC" w:rsidP="000E40FC">
            <w:pPr>
              <w:pStyle w:val="Paragrafoelenco"/>
              <w:jc w:val="both"/>
            </w:pPr>
          </w:p>
          <w:p w14:paraId="1B368180" w14:textId="77777777" w:rsidR="00C3189A" w:rsidRDefault="00C3189A" w:rsidP="00C3189A">
            <w:pPr>
              <w:jc w:val="both"/>
            </w:pPr>
            <w:r>
              <w:t xml:space="preserve">2) </w:t>
            </w:r>
            <w:r w:rsidRPr="000E40FC">
              <w:rPr>
                <w:u w:val="single"/>
              </w:rPr>
              <w:t>Il gioco, lo sport, le regole e il fair play</w:t>
            </w:r>
          </w:p>
          <w:p w14:paraId="1512D1C9" w14:textId="1B8ABF79" w:rsidR="00C3189A" w:rsidRDefault="00C3189A" w:rsidP="00C3189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Conoscere e applicare correttamente modalità esecutive dello sport delle bocce.</w:t>
            </w:r>
          </w:p>
          <w:p w14:paraId="2B6BF86B" w14:textId="195D6670" w:rsidR="00C3189A" w:rsidRDefault="00C3189A" w:rsidP="00C3189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Partecipare attivamente al gioco delle bocce, organizzate anche in forma di gara, collaborando con gli altri.</w:t>
            </w:r>
          </w:p>
          <w:p w14:paraId="7EB9F6FD" w14:textId="3AA21992" w:rsidR="00C3189A" w:rsidRDefault="00C3189A" w:rsidP="00C3189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Rispettare le regole nella competizione sportiva; saper </w:t>
            </w:r>
            <w:r>
              <w:lastRenderedPageBreak/>
              <w:t>accettare la sconfitta con equilibrio, e vivere la vittoria esprimendo rispetto nei confronti dei perdenti, accettando le diversità, manifestando senso di responsabilità.</w:t>
            </w:r>
          </w:p>
        </w:tc>
      </w:tr>
      <w:tr w:rsidR="00486866" w14:paraId="6552FF97" w14:textId="77777777" w:rsidTr="00486866">
        <w:tc>
          <w:tcPr>
            <w:tcW w:w="3085" w:type="dxa"/>
          </w:tcPr>
          <w:p w14:paraId="5DCD0ACC" w14:textId="76C3103D" w:rsidR="00486866" w:rsidRDefault="00486866">
            <w:r w:rsidRPr="00486866">
              <w:rPr>
                <w:b/>
              </w:rPr>
              <w:lastRenderedPageBreak/>
              <w:t>Descrizione del percorso</w:t>
            </w:r>
          </w:p>
        </w:tc>
        <w:tc>
          <w:tcPr>
            <w:tcW w:w="6687" w:type="dxa"/>
          </w:tcPr>
          <w:p w14:paraId="1E24270D" w14:textId="4AADE25D" w:rsidR="00486866" w:rsidRDefault="008B0C8C" w:rsidP="00D1299E">
            <w:pPr>
              <w:jc w:val="both"/>
            </w:pPr>
            <w:r>
              <w:t xml:space="preserve">Il percorso proposto consta di </w:t>
            </w:r>
            <w:r w:rsidR="001C38E7">
              <w:rPr>
                <w:color w:val="FF0000"/>
              </w:rPr>
              <w:t>&lt;numero ore concordate con la scuola&gt;</w:t>
            </w:r>
            <w:r w:rsidRPr="008B0C8C">
              <w:rPr>
                <w:color w:val="FF0000"/>
              </w:rPr>
              <w:t xml:space="preserve"> </w:t>
            </w:r>
            <w:r>
              <w:t>ore di attività strutturate in quattro fasi.</w:t>
            </w:r>
          </w:p>
          <w:p w14:paraId="01757704" w14:textId="77777777" w:rsidR="000E40FC" w:rsidRDefault="000E40FC" w:rsidP="00D1299E">
            <w:pPr>
              <w:jc w:val="both"/>
              <w:rPr>
                <w:b/>
              </w:rPr>
            </w:pPr>
          </w:p>
          <w:p w14:paraId="6BFAE99F" w14:textId="2F171289" w:rsidR="008B0C8C" w:rsidRDefault="008B0C8C" w:rsidP="00D1299E">
            <w:pPr>
              <w:jc w:val="both"/>
            </w:pPr>
            <w:r w:rsidRPr="00116DA1">
              <w:rPr>
                <w:b/>
              </w:rPr>
              <w:t>Fase n. 1</w:t>
            </w:r>
            <w:r>
              <w:t xml:space="preserve"> - ”</w:t>
            </w:r>
            <w:r w:rsidRPr="00116DA1">
              <w:rPr>
                <w:i/>
              </w:rPr>
              <w:t>Motoria esperienziale</w:t>
            </w:r>
            <w:r w:rsidRPr="008B0C8C">
              <w:t>”</w:t>
            </w:r>
            <w:r w:rsidR="00D545E0">
              <w:t xml:space="preserve"> </w:t>
            </w:r>
          </w:p>
          <w:p w14:paraId="13E1790B" w14:textId="70150D4A" w:rsidR="008B0C8C" w:rsidRDefault="00116DA1" w:rsidP="00D1299E">
            <w:pPr>
              <w:jc w:val="both"/>
            </w:pPr>
            <w:r w:rsidRPr="00116DA1">
              <w:t>Dopo i primi approcci al mondo delle bocce (accoglienza e valu</w:t>
            </w:r>
            <w:r w:rsidR="00D545E0">
              <w:t xml:space="preserve">tativa iniziale) lo staff dell’ASD-tutor </w:t>
            </w:r>
            <w:r w:rsidRPr="00116DA1">
              <w:t>unitamente ai docenti organ</w:t>
            </w:r>
            <w:r>
              <w:t>izza i primi gruppi di attività</w:t>
            </w:r>
            <w:r w:rsidRPr="00116DA1">
              <w:t xml:space="preserve"> che, attraverso dei semplici esercizi (come il rotolamento di palline da tennis a terra in direzioni volute, nella ricerca di far cadere qualche</w:t>
            </w:r>
            <w:r>
              <w:t xml:space="preserve"> birillo, esercizi di manualità</w:t>
            </w:r>
            <w:r w:rsidRPr="00116DA1">
              <w:t xml:space="preserve"> fine attraverso lanci e prese), si avviano alla pratica di una prima forma di at</w:t>
            </w:r>
            <w:r>
              <w:t>tività propedeutica, che potrà</w:t>
            </w:r>
            <w:r w:rsidRPr="00116DA1">
              <w:t xml:space="preserve"> essere modificata in base alle esigenze e alle caratteristiche emerse.</w:t>
            </w:r>
          </w:p>
          <w:p w14:paraId="5251B241" w14:textId="77777777" w:rsidR="007C4AF3" w:rsidRDefault="007C4AF3" w:rsidP="00D1299E">
            <w:pPr>
              <w:jc w:val="both"/>
            </w:pPr>
          </w:p>
          <w:p w14:paraId="4BED4D46" w14:textId="77777777" w:rsidR="00116DA1" w:rsidRDefault="00116DA1" w:rsidP="00D1299E">
            <w:pPr>
              <w:jc w:val="both"/>
            </w:pPr>
            <w:r w:rsidRPr="00116DA1">
              <w:rPr>
                <w:b/>
              </w:rPr>
              <w:t>Fase n. 2</w:t>
            </w:r>
            <w:r>
              <w:t xml:space="preserve"> - </w:t>
            </w:r>
            <w:r w:rsidRPr="00116DA1">
              <w:t>“</w:t>
            </w:r>
            <w:r w:rsidRPr="00116DA1">
              <w:rPr>
                <w:i/>
              </w:rPr>
              <w:t>Sviluppo delle competenze motorie sportive di base</w:t>
            </w:r>
            <w:r w:rsidRPr="00116DA1">
              <w:t>”</w:t>
            </w:r>
          </w:p>
          <w:p w14:paraId="69BA4BB2" w14:textId="72ABC272" w:rsidR="00116DA1" w:rsidRDefault="00D1299E" w:rsidP="00D1299E">
            <w:pPr>
              <w:jc w:val="both"/>
            </w:pPr>
            <w:r w:rsidRPr="00D1299E">
              <w:t>In questa fase si svolgeranno esercizi specifici con le</w:t>
            </w:r>
            <w:r w:rsidR="00D545E0">
              <w:t xml:space="preserve"> bocce</w:t>
            </w:r>
            <w:r w:rsidRPr="00D1299E">
              <w:t xml:space="preserve">, allo scopo di far comprendere al bambino </w:t>
            </w:r>
            <w:r>
              <w:t>il principio</w:t>
            </w:r>
            <w:r w:rsidRPr="00D1299E">
              <w:t xml:space="preserve"> del gioco.</w:t>
            </w:r>
          </w:p>
          <w:p w14:paraId="23305709" w14:textId="77777777" w:rsidR="007C4AF3" w:rsidRDefault="007C4AF3" w:rsidP="00D1299E">
            <w:pPr>
              <w:jc w:val="both"/>
              <w:rPr>
                <w:b/>
              </w:rPr>
            </w:pPr>
          </w:p>
          <w:p w14:paraId="2AF6E0A1" w14:textId="77777777" w:rsidR="00D1299E" w:rsidRDefault="00D1299E" w:rsidP="00D1299E">
            <w:pPr>
              <w:jc w:val="both"/>
            </w:pPr>
            <w:r w:rsidRPr="00D1299E">
              <w:rPr>
                <w:b/>
              </w:rPr>
              <w:t>Fase n. 3</w:t>
            </w:r>
            <w:r>
              <w:t xml:space="preserve"> – “</w:t>
            </w:r>
            <w:r w:rsidRPr="00D1299E">
              <w:rPr>
                <w:i/>
              </w:rPr>
              <w:t>Confronto e Condivisione</w:t>
            </w:r>
            <w:r w:rsidRPr="00D1299E">
              <w:t>“</w:t>
            </w:r>
          </w:p>
          <w:p w14:paraId="5C1448B8" w14:textId="77777777" w:rsidR="00D1299E" w:rsidRDefault="00D1299E" w:rsidP="00D1299E">
            <w:pPr>
              <w:jc w:val="both"/>
            </w:pPr>
            <w:r w:rsidRPr="00D1299E">
              <w:t>In questa fase si rafforzeranno le tecniche e si approfondiranno i regolamenti del gioco con conseguente incremento delle competenze psicomotorie</w:t>
            </w:r>
            <w:r>
              <w:t>.</w:t>
            </w:r>
          </w:p>
          <w:p w14:paraId="1087AB92" w14:textId="77777777" w:rsidR="007C4AF3" w:rsidRDefault="007C4AF3" w:rsidP="00D1299E">
            <w:pPr>
              <w:jc w:val="both"/>
              <w:rPr>
                <w:b/>
              </w:rPr>
            </w:pPr>
          </w:p>
          <w:p w14:paraId="11369895" w14:textId="77777777" w:rsidR="00D1299E" w:rsidRDefault="00D1299E" w:rsidP="00D1299E">
            <w:pPr>
              <w:jc w:val="both"/>
            </w:pPr>
            <w:r w:rsidRPr="00D1299E">
              <w:rPr>
                <w:b/>
              </w:rPr>
              <w:t>Fase n. 4</w:t>
            </w:r>
            <w:r>
              <w:t xml:space="preserve"> - “</w:t>
            </w:r>
            <w:r w:rsidRPr="00D1299E">
              <w:rPr>
                <w:i/>
              </w:rPr>
              <w:t>Fase di Gioco</w:t>
            </w:r>
            <w:r w:rsidRPr="00D1299E">
              <w:t>“</w:t>
            </w:r>
          </w:p>
          <w:p w14:paraId="76884885" w14:textId="77777777" w:rsidR="00D1299E" w:rsidRDefault="00A74F26" w:rsidP="00A74F26">
            <w:pPr>
              <w:jc w:val="both"/>
            </w:pPr>
            <w:r>
              <w:t>Nella quarta fase dell’attività</w:t>
            </w:r>
            <w:r w:rsidRPr="00A74F26">
              <w:t xml:space="preserve"> scolastica gli alunni disputeranno vere e proprie partite con punteggio su campo di un’ASD-tutor limitrofa unitamente </w:t>
            </w:r>
            <w:r>
              <w:t>a uno o più referenti dell’ASD-tutor ospitante</w:t>
            </w:r>
            <w:r w:rsidRPr="00A74F26">
              <w:t xml:space="preserve"> e ai docenti.</w:t>
            </w:r>
          </w:p>
        </w:tc>
      </w:tr>
      <w:tr w:rsidR="00486866" w14:paraId="0312200C" w14:textId="77777777" w:rsidTr="00486866">
        <w:tc>
          <w:tcPr>
            <w:tcW w:w="3085" w:type="dxa"/>
          </w:tcPr>
          <w:p w14:paraId="3C2425A3" w14:textId="77777777" w:rsidR="00486866" w:rsidRPr="001C38E7" w:rsidRDefault="00116DA1">
            <w:pPr>
              <w:rPr>
                <w:b/>
              </w:rPr>
            </w:pPr>
            <w:r w:rsidRPr="001C38E7">
              <w:rPr>
                <w:b/>
              </w:rPr>
              <w:t>Studenti coinvolti</w:t>
            </w:r>
          </w:p>
        </w:tc>
        <w:tc>
          <w:tcPr>
            <w:tcW w:w="6687" w:type="dxa"/>
          </w:tcPr>
          <w:p w14:paraId="51C4B9A0" w14:textId="1EB7D765" w:rsidR="00486866" w:rsidRDefault="001C38E7" w:rsidP="00FC3953">
            <w:pPr>
              <w:jc w:val="both"/>
            </w:pPr>
            <w:r>
              <w:rPr>
                <w:color w:val="FF0000"/>
              </w:rPr>
              <w:t>&lt;</w:t>
            </w:r>
            <w:r w:rsidR="00FC3953">
              <w:rPr>
                <w:color w:val="FF0000"/>
              </w:rPr>
              <w:t>indicare il numero di classi/studenti che si è disposti a seguire</w:t>
            </w:r>
            <w:r>
              <w:rPr>
                <w:color w:val="FF0000"/>
              </w:rPr>
              <w:t>&gt;</w:t>
            </w:r>
          </w:p>
        </w:tc>
      </w:tr>
      <w:tr w:rsidR="00486866" w14:paraId="6BEDF5E1" w14:textId="77777777" w:rsidTr="00486866">
        <w:tc>
          <w:tcPr>
            <w:tcW w:w="3085" w:type="dxa"/>
          </w:tcPr>
          <w:p w14:paraId="69641591" w14:textId="4A1EE878" w:rsidR="00486866" w:rsidRPr="001C38E7" w:rsidRDefault="001C38E7">
            <w:pPr>
              <w:rPr>
                <w:b/>
              </w:rPr>
            </w:pPr>
            <w:r w:rsidRPr="001C38E7">
              <w:rPr>
                <w:b/>
              </w:rPr>
              <w:t>Periodo di svolgimento</w:t>
            </w:r>
          </w:p>
        </w:tc>
        <w:tc>
          <w:tcPr>
            <w:tcW w:w="6687" w:type="dxa"/>
          </w:tcPr>
          <w:p w14:paraId="3F9C5822" w14:textId="27BF280C" w:rsidR="00486866" w:rsidRPr="00FC3953" w:rsidRDefault="00616AF4">
            <w:pPr>
              <w:rPr>
                <w:color w:val="FF0000"/>
              </w:rPr>
            </w:pPr>
            <w:r w:rsidRPr="00FC3953">
              <w:rPr>
                <w:color w:val="FF0000"/>
              </w:rPr>
              <w:t>&lt;periodo di svolgimento dell’attività&gt;</w:t>
            </w:r>
          </w:p>
        </w:tc>
      </w:tr>
      <w:tr w:rsidR="00340B28" w14:paraId="28F85A53" w14:textId="77777777" w:rsidTr="00486866">
        <w:tc>
          <w:tcPr>
            <w:tcW w:w="3085" w:type="dxa"/>
          </w:tcPr>
          <w:p w14:paraId="4CB918F6" w14:textId="5AADEE34" w:rsidR="00340B28" w:rsidRPr="001C38E7" w:rsidRDefault="00340B28">
            <w:pPr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6687" w:type="dxa"/>
          </w:tcPr>
          <w:p w14:paraId="73FF6CA8" w14:textId="152CF51E" w:rsidR="00194FEF" w:rsidRDefault="00340B28" w:rsidP="00194FEF">
            <w:pPr>
              <w:jc w:val="both"/>
            </w:pPr>
            <w:r>
              <w:t xml:space="preserve">Il progetto è completamente gratuito per le scuole. Si chiede solo il supporto dell’insegnante curricolare ed, eventualmente, di </w:t>
            </w:r>
            <w:r w:rsidR="00194FEF">
              <w:t xml:space="preserve">quello di </w:t>
            </w:r>
            <w:r>
              <w:t>sostegno.</w:t>
            </w:r>
            <w:r w:rsidR="00194FEF">
              <w:t xml:space="preserve"> Sarebbe preferibile che gli studenti indossassero un abbigliamento sportivo. </w:t>
            </w:r>
          </w:p>
        </w:tc>
      </w:tr>
      <w:tr w:rsidR="00194FEF" w14:paraId="02AB6010" w14:textId="77777777" w:rsidTr="00486866">
        <w:tc>
          <w:tcPr>
            <w:tcW w:w="3085" w:type="dxa"/>
          </w:tcPr>
          <w:p w14:paraId="0EF051FA" w14:textId="0390FCE4" w:rsidR="00194FEF" w:rsidRDefault="00194FEF">
            <w:pPr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6687" w:type="dxa"/>
          </w:tcPr>
          <w:p w14:paraId="34858E28" w14:textId="6EEB420C" w:rsidR="00194FEF" w:rsidRDefault="00194FEF" w:rsidP="007C4AF3">
            <w:pPr>
              <w:jc w:val="both"/>
            </w:pPr>
            <w:r>
              <w:t xml:space="preserve">Palestra o uno spazio idoneo analogo, </w:t>
            </w:r>
            <w:r w:rsidR="007C4AF3">
              <w:t>campo di bocce</w:t>
            </w:r>
            <w:r>
              <w:t xml:space="preserve"> adiacente. </w:t>
            </w:r>
          </w:p>
        </w:tc>
      </w:tr>
    </w:tbl>
    <w:p w14:paraId="22FE974D" w14:textId="7CAD3C4B" w:rsidR="00A50D91" w:rsidRDefault="00A50D91"/>
    <w:p w14:paraId="49B27DDD" w14:textId="77777777" w:rsidR="00486866" w:rsidRDefault="00486866"/>
    <w:p w14:paraId="1F1734A9" w14:textId="77777777" w:rsidR="007C4AF3" w:rsidRDefault="007C4AF3"/>
    <w:p w14:paraId="584BECBE" w14:textId="77777777" w:rsidR="007C4AF3" w:rsidRDefault="007C4AF3"/>
    <w:p w14:paraId="19D8B97A" w14:textId="131E5E3E" w:rsidR="007C4AF3" w:rsidRDefault="007C4AF3" w:rsidP="007C4AF3">
      <w:pPr>
        <w:tabs>
          <w:tab w:val="center" w:pos="1701"/>
          <w:tab w:val="center" w:pos="6804"/>
        </w:tabs>
        <w:rPr>
          <w:b/>
        </w:rPr>
      </w:pPr>
      <w:r>
        <w:tab/>
      </w:r>
      <w:r w:rsidRPr="007C4AF3">
        <w:rPr>
          <w:b/>
        </w:rPr>
        <w:t>Il Presidente del CR Veneto</w:t>
      </w:r>
      <w:r>
        <w:rPr>
          <w:b/>
        </w:rPr>
        <w:tab/>
        <w:t xml:space="preserve">Il Presidente dell’ASD </w:t>
      </w:r>
      <w:r w:rsidRPr="007C4AF3">
        <w:rPr>
          <w:b/>
          <w:color w:val="FF0000"/>
        </w:rPr>
        <w:t>&lt;Nome società&gt;</w:t>
      </w:r>
    </w:p>
    <w:p w14:paraId="0DEED485" w14:textId="6F557BE4" w:rsidR="007C4AF3" w:rsidRPr="007C4AF3" w:rsidRDefault="007C4AF3" w:rsidP="007C4AF3">
      <w:pPr>
        <w:tabs>
          <w:tab w:val="center" w:pos="1701"/>
          <w:tab w:val="center" w:pos="6804"/>
        </w:tabs>
      </w:pPr>
      <w:r>
        <w:rPr>
          <w:b/>
        </w:rPr>
        <w:tab/>
      </w:r>
      <w:r w:rsidRPr="007C4AF3">
        <w:t>Giorgio Marian</w:t>
      </w:r>
      <w:r>
        <w:tab/>
      </w:r>
      <w:r w:rsidRPr="007C4AF3">
        <w:rPr>
          <w:color w:val="FF0000"/>
        </w:rPr>
        <w:t>&lt;cognome e nome del Presidente&gt;</w:t>
      </w:r>
    </w:p>
    <w:p w14:paraId="3512EE03" w14:textId="77777777" w:rsidR="00486866" w:rsidRDefault="00486866"/>
    <w:p w14:paraId="3241BA9D" w14:textId="77777777" w:rsidR="00486866" w:rsidRDefault="00486866"/>
    <w:sectPr w:rsidR="00486866" w:rsidSect="009459AA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130BA" w14:textId="77777777" w:rsidR="0042384B" w:rsidRDefault="0042384B" w:rsidP="00A50D91">
      <w:r>
        <w:separator/>
      </w:r>
    </w:p>
  </w:endnote>
  <w:endnote w:type="continuationSeparator" w:id="0">
    <w:p w14:paraId="4DB0A277" w14:textId="77777777" w:rsidR="0042384B" w:rsidRDefault="0042384B" w:rsidP="00A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F0C6" w14:textId="77777777" w:rsidR="0042384B" w:rsidRDefault="0042384B" w:rsidP="004238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8B0656" w14:textId="77777777" w:rsidR="0042384B" w:rsidRDefault="0042384B" w:rsidP="00FC39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CA29" w14:textId="77777777" w:rsidR="0042384B" w:rsidRDefault="0042384B" w:rsidP="004238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088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99C1133" w14:textId="77777777" w:rsidR="0042384B" w:rsidRDefault="0042384B" w:rsidP="00FC395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E47E" w14:textId="77777777" w:rsidR="0042384B" w:rsidRDefault="0042384B" w:rsidP="00A50D91">
      <w:r>
        <w:separator/>
      </w:r>
    </w:p>
  </w:footnote>
  <w:footnote w:type="continuationSeparator" w:id="0">
    <w:p w14:paraId="15D333BF" w14:textId="77777777" w:rsidR="0042384B" w:rsidRDefault="0042384B" w:rsidP="00A50D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42A1E" w14:textId="77777777" w:rsidR="0042384B" w:rsidRDefault="0042384B">
    <w:pPr>
      <w:pStyle w:val="Intestazione"/>
    </w:pPr>
    <w:r>
      <w:rPr>
        <w:noProof/>
      </w:rPr>
      <w:drawing>
        <wp:inline distT="0" distB="0" distL="0" distR="0" wp14:anchorId="492990CF" wp14:editId="5AA53E53">
          <wp:extent cx="851642" cy="571162"/>
          <wp:effectExtent l="0" t="0" r="1206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20" cy="57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C11"/>
    <w:multiLevelType w:val="hybridMultilevel"/>
    <w:tmpl w:val="2BE68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3460"/>
    <w:multiLevelType w:val="hybridMultilevel"/>
    <w:tmpl w:val="228A5740"/>
    <w:lvl w:ilvl="0" w:tplc="C89238E6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1829"/>
    <w:multiLevelType w:val="hybridMultilevel"/>
    <w:tmpl w:val="2E88A236"/>
    <w:lvl w:ilvl="0" w:tplc="C89238E6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90CEE"/>
    <w:multiLevelType w:val="hybridMultilevel"/>
    <w:tmpl w:val="58680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A6412"/>
    <w:multiLevelType w:val="hybridMultilevel"/>
    <w:tmpl w:val="B152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1"/>
    <w:rsid w:val="000E40FC"/>
    <w:rsid w:val="00116DA1"/>
    <w:rsid w:val="001357A8"/>
    <w:rsid w:val="00194FEF"/>
    <w:rsid w:val="001C38E7"/>
    <w:rsid w:val="00340B28"/>
    <w:rsid w:val="0042384B"/>
    <w:rsid w:val="00486866"/>
    <w:rsid w:val="00616AF4"/>
    <w:rsid w:val="00777652"/>
    <w:rsid w:val="007C4AF3"/>
    <w:rsid w:val="008B0C8C"/>
    <w:rsid w:val="0092525A"/>
    <w:rsid w:val="009459AA"/>
    <w:rsid w:val="00A50D91"/>
    <w:rsid w:val="00A74F26"/>
    <w:rsid w:val="00B90887"/>
    <w:rsid w:val="00C3189A"/>
    <w:rsid w:val="00C46011"/>
    <w:rsid w:val="00D1299E"/>
    <w:rsid w:val="00D27999"/>
    <w:rsid w:val="00D545E0"/>
    <w:rsid w:val="00FB7CBB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D33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0D91"/>
  </w:style>
  <w:style w:type="paragraph" w:styleId="Pidipagina">
    <w:name w:val="footer"/>
    <w:basedOn w:val="Normale"/>
    <w:link w:val="PidipaginaCarattere"/>
    <w:uiPriority w:val="99"/>
    <w:unhideWhenUsed/>
    <w:rsid w:val="00A50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0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0D9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6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189A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FC39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0D91"/>
  </w:style>
  <w:style w:type="paragraph" w:styleId="Pidipagina">
    <w:name w:val="footer"/>
    <w:basedOn w:val="Normale"/>
    <w:link w:val="PidipaginaCarattere"/>
    <w:uiPriority w:val="99"/>
    <w:unhideWhenUsed/>
    <w:rsid w:val="00A50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0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0D9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6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189A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FC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3671</Characters>
  <Application>Microsoft Macintosh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2018-10-22T09:21:00Z</dcterms:created>
  <dcterms:modified xsi:type="dcterms:W3CDTF">2018-10-22T13:43:00Z</dcterms:modified>
</cp:coreProperties>
</file>